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العاملي المجاور بالحائر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العاملي المجاور بالحائر
</w:t>
      </w:r>
    </w:p>
    <w:p>
      <w:pPr/>
      <w:r>
        <w:rPr/>
        <w:t xml:space="preserve">الشيخ حسن العاملي المجاور بالحائر ذكره الشيخ عبد النبي القزويني صاحب تتميم أمل الآمل الذي صنفه بأمر شيخه بحر العلوم الطباطبائي فقال: كان فقيها نبيها أصوليا تشرفت بخدمته في الحائر 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2026-06-22T10:46:04+03:00</dcterms:created>
  <dcterms:modified xsi:type="dcterms:W3CDTF">2026-06-22T10:46:04+03:00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