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سماعة بن مهران
</w:t>
      </w:r>
    </w:p>
    <w:p>
      <w:pPr>
        <w:jc w:val="start"/>
        <w:bidi/>
      </w:pPr>
      <w:r>
        <w:rPr>
          <w:rFonts w:ascii="arial" w:hAnsi="arial" w:eastAsia="arial" w:cs="arial"/>
          <w:sz w:val="28"/>
          <w:szCs w:val="28"/>
          <w:b w:val="1"/>
          <w:bCs w:val="1"/>
          <w:rtl/>
        </w:rPr>
        <w:t xml:space="preserve">الحسن بن سماعة بن مهران
</w:t>
      </w:r>
    </w:p>
    <w:p>
      <w:pPr/>
      <w:r>
        <w:rPr/>
        <w:t xml:space="preserve">الحسن بن سماعة بن مهران في منهج المقال الحسن بن سماعة واقفي وليس بالحسن بن محمد بن سماعة كما يأتي في موضعه اه. وفي التعليقة في الوجيزة أنه هو ولعله وهم اه. أقول المستند أن سماعة جد الحسن بن محمد بن سماعة في سماعة والد الحسن بن سماعة بن مهران ما ذكره الكشي قال في الحسن بن محمد بن سماعة والحسن بن سماعة بن مهران. حدثني حمدويه ذكره عن الحسن بن موسى قال: كان ابن سماعة واقفيا وذكر أن محمد بن سماعة ليس من ولد سماعة بن مهران له ابن يقال له الحسن بن سماعة بن مهران اه. ولكنه يعبر بالحسن بن سماعة عن الحسن بن محمد ابن ساعة نسبة إلى الجد ويأتي توضيح ذلك في الحسن ابن محمد بن سماعة (إنش).</w:t>
      </w:r>
    </w:p>
    <w:p>
      <w:pPr>
        <w:jc w:val="start"/>
        <w:bidi/>
      </w:pPr>
      <w:r>
        <w:rPr>
          <w:sz w:val="24"/>
          <w:szCs w:val="24"/>
          <w:b w:val="1"/>
          <w:bCs w:val="1"/>
          <w:rtl/>
        </w:rPr>
        <w:t xml:space="preserve">
أعيان الشيعة،(دار التعارف للمطبوعات - بيروت،1983،ط 1،ج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2026-06-23T13:23:56+03:00</dcterms:created>
  <dcterms:modified xsi:type="dcterms:W3CDTF">2026-06-23T13:23:56+03:00</dcterms:modified>
</cp:coreProperties>
</file>

<file path=docProps/custom.xml><?xml version="1.0" encoding="utf-8"?>
<Properties xmlns="http://schemas.openxmlformats.org/officeDocument/2006/custom-properties" xmlns:vt="http://schemas.openxmlformats.org/officeDocument/2006/docPropsVTypes"/>
</file>