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سبرة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سبرة البغدادي
</w:t>
      </w:r>
    </w:p>
    <w:p>
      <w:pPr/>
      <w:r>
        <w:rPr/>
        <w:t xml:space="preserve">الحسن بن سبرة البغدادي له كتاب قاله ابن شهراشوب في معالم العلماء.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2026-06-23T16:53:52+03:00</dcterms:created>
  <dcterms:modified xsi:type="dcterms:W3CDTF">2026-06-23T16:53:52+03:00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