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زين الدين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زين الدين بن محمد
</w:t>
      </w:r>
    </w:p>
    <w:p>
      <w:pPr/>
      <w:r>
        <w:rPr/>
        <w:t xml:space="preserve">الشيخ حسن بن زين الدين بن محمد ابن الحسن ابن زين الدين الشهيد الثاني العاملي الجبعي</w:t>
      </w:r>
    </w:p>
    <w:p/>
    <w:p>
      <w:pPr/>
      <w:r>
        <w:rPr/>
        <w:t xml:space="preserve">توفي سنة 1104 كما في كتاب شهداء الفضيلة. </w:t>
      </w:r>
    </w:p>
    <w:p/>
    <w:p>
      <w:pPr/>
      <w:r>
        <w:rPr/>
        <w:t xml:space="preserve">في أمل الآمل عالم فاضل صالح معاصر سكن أصبهان إلى الآن قرأ على عمه وغيره اه. وعمه هو الشيخ علي ابن الشيخ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2026-06-23T16:55:31+03:00</dcterms:created>
  <dcterms:modified xsi:type="dcterms:W3CDTF">2026-06-23T16:55:31+03:00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