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زيد العلوي
</w:t>
      </w:r>
    </w:p>
    <w:p>
      <w:pPr>
        <w:jc w:val="start"/>
        <w:bidi/>
      </w:pPr>
      <w:r>
        <w:rPr>
          <w:rFonts w:ascii="arial" w:hAnsi="arial" w:eastAsia="arial" w:cs="arial"/>
          <w:sz w:val="28"/>
          <w:szCs w:val="28"/>
          <w:b w:val="1"/>
          <w:bCs w:val="1"/>
          <w:rtl/>
        </w:rPr>
        <w:t xml:space="preserve">الحسن بن زيد العلوي
</w:t>
      </w:r>
    </w:p>
    <w:p>
      <w:pPr/>
      <w:r>
        <w:rPr/>
        <w:t xml:space="preserve">الحسن بن زيد العلوي من قواد الحسن بن زيد بن محمد الملقب بالداعي الكبير أرسله لما ملك الداعي طبرستان ففتح الري وطرد عنها عامل الطاهرية واستخلف بها رجلا من العلويين يقال له محمد بن جعفر وانصرف منها كما يأتي في ترجمة الداعي سميه الحسن بن زيد.</w:t>
      </w:r>
    </w:p>
    <w:p>
      <w:pPr>
        <w:jc w:val="start"/>
        <w:bidi/>
      </w:pPr>
      <w:r>
        <w:rPr>
          <w:sz w:val="24"/>
          <w:szCs w:val="24"/>
          <w:b w:val="1"/>
          <w:bCs w:val="1"/>
          <w:rtl/>
        </w:rPr>
        <w:t xml:space="preserve">
أعيان الشيعة،(دار التعارف للمطبوعات - بيروت،1983،ط 1،ج 5،ص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2026-06-23T14:33:00+03:00</dcterms:created>
  <dcterms:modified xsi:type="dcterms:W3CDTF">2026-06-23T14:33:00+03:00</dcterms:modified>
</cp:coreProperties>
</file>

<file path=docProps/custom.xml><?xml version="1.0" encoding="utf-8"?>
<Properties xmlns="http://schemas.openxmlformats.org/officeDocument/2006/custom-properties" xmlns:vt="http://schemas.openxmlformats.org/officeDocument/2006/docPropsVTypes"/>
</file>