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همال
</w:t>
      </w:r>
    </w:p>
    <w:p>
      <w:pPr>
        <w:jc w:val="start"/>
        <w:bidi/>
      </w:pPr>
      <w:r>
        <w:rPr>
          <w:rFonts w:ascii="arial" w:hAnsi="arial" w:eastAsia="arial" w:cs="arial"/>
          <w:sz w:val="28"/>
          <w:szCs w:val="28"/>
          <w:b w:val="1"/>
          <w:bCs w:val="1"/>
          <w:rtl/>
        </w:rPr>
        <w:t xml:space="preserve">الحارث بن همال
</w:t>
      </w:r>
    </w:p>
    <w:p>
      <w:pPr/>
      <w:r>
        <w:rPr/>
        <w:t xml:space="preserve">الحارث بن همال  الحارث بن همال بن عاد، من بني وائل، من حمير: ملك يماني جاهلي قديم، يعرف بالرائش الأصغر (والرائش الأكبر عمه لقمان بن عاد) ويلقب بذى مرائد (والمرائد في لغة حمير الأيدي) ولى الملك بعد موت أبيه، وركب البحر غازيا، فدخل الهند وغنم منها أموالا كثيرة، وأوسع الرحلة في مغازية، ثم عاد إلى صنعاء فمات فيها، بغمدان</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2026-07-07T01:24:08+03:00</dcterms:created>
  <dcterms:modified xsi:type="dcterms:W3CDTF">2026-07-07T01:24:08+03:00</dcterms:modified>
</cp:coreProperties>
</file>

<file path=docProps/custom.xml><?xml version="1.0" encoding="utf-8"?>
<Properties xmlns="http://schemas.openxmlformats.org/officeDocument/2006/custom-properties" xmlns:vt="http://schemas.openxmlformats.org/officeDocument/2006/docPropsVTypes"/>
</file>