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الخوئي
</w:t>
      </w:r>
    </w:p>
    <w:p>
      <w:pPr/>
      <w:r>
        <w:rPr/>
        <w:t xml:space="preserve">السيد حسن الخوئي توفي سنة 1322 ودفن بوادي السلام.</w:t>
      </w:r>
    </w:p>
    <w:p/>
    <w:p>
      <w:pPr/>
      <w:r>
        <w:rPr/>
        <w:t xml:space="preserve">كان عالما فاضلا ولا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2026-06-23T17:17:50+03:00</dcterms:created>
  <dcterms:modified xsi:type="dcterms:W3CDTF">2026-06-23T17:17:50+03:00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