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الحسين بن علي الدوريستي نزيل قاسان
</w:t>
      </w:r>
    </w:p>
    <w:p>
      <w:pPr>
        <w:jc w:val="start"/>
        <w:bidi/>
      </w:pPr>
      <w:r>
        <w:rPr>
          <w:rFonts w:ascii="arial" w:hAnsi="arial" w:eastAsia="arial" w:cs="arial"/>
          <w:sz w:val="28"/>
          <w:szCs w:val="28"/>
          <w:b w:val="1"/>
          <w:bCs w:val="1"/>
          <w:rtl/>
        </w:rPr>
        <w:t xml:space="preserve">الحسن بن الحسين بن علي الدوريستي نزيل قاسان
</w:t>
      </w:r>
    </w:p>
    <w:p>
      <w:pPr/>
      <w:r>
        <w:rPr/>
        <w:t xml:space="preserve">الحسن بن الحسين بن علي الدوريستي نزيل قاسان في رياض العلماء كان أحد الأفاضل الأفراد المعروفين بالدوريستي ورأيت بخطه إجازته لتلميذه الشيخ مرشد الدين أبي الحسين علي بن الحسين على ظهر المجلد الأول من كتاب المبسوط للشيخ الطوسي وتاريخها سنة 584 ويظهر منه أنه يروي المبسوط عن الشيخ الرئيس عبيد الله ابن الحسن بن الحسين بن بابويه عن أبيه عن الشيخ الطوسي المصنف قدس الله أرواحهم والشيخ الرئيس عبيد الله المذكور هو والد الشيخ منتجب الدين صاحب الفهرس اه. للمترجم إجازة للمولى الأجل مجد الدين أبي العلاء بتاريخ 576.</w:t>
      </w:r>
    </w:p>
    <w:p>
      <w:pPr>
        <w:jc w:val="start"/>
        <w:bidi/>
      </w:pPr>
      <w:r>
        <w:rPr>
          <w:sz w:val="24"/>
          <w:szCs w:val="24"/>
          <w:b w:val="1"/>
          <w:bCs w:val="1"/>
          <w:rtl/>
        </w:rPr>
        <w:t xml:space="preserve">
أعيان الشيعة،(دار التعارف للمطبوعات - بيروت،1983،ط 1،ج 5،ص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2026-06-23T18:24:12+03:00</dcterms:created>
  <dcterms:modified xsi:type="dcterms:W3CDTF">2026-06-23T18:24:12+03:00</dcterms:modified>
</cp:coreProperties>
</file>

<file path=docProps/custom.xml><?xml version="1.0" encoding="utf-8"?>
<Properties xmlns="http://schemas.openxmlformats.org/officeDocument/2006/custom-properties" xmlns:vt="http://schemas.openxmlformats.org/officeDocument/2006/docPropsVTypes"/>
</file>