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الحسن ابن كمال الدين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الحسن ابن كمال الدين الحسين
</w:t>
      </w:r>
    </w:p>
    <w:p>
      <w:pPr/>
      <w:r>
        <w:rPr/>
        <w:t xml:space="preserve">تاج الدين الحسن ابن كمال الدين الحسين ابن كمال الدين الحسن</w:t>
      </w:r>
    </w:p>
    <w:p/>
    <w:p>
      <w:pPr/>
      <w:r>
        <w:rPr/>
        <w:t xml:space="preserve">مات سنه 747.</w:t>
      </w:r>
    </w:p>
    <w:p/>
    <w:p>
      <w:pPr/>
      <w:r>
        <w:rPr/>
        <w:t xml:space="preserve">في عمدة الطالب كان أقضى القضاة بالبلاد الفراتية.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2026-06-23T18:18:46+03:00</dcterms:created>
  <dcterms:modified xsi:type="dcterms:W3CDTF">2026-06-23T18:18:46+03:00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