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الحر الأسدي الكوفي
</w:t>
      </w:r>
    </w:p>
    <w:p>
      <w:pPr>
        <w:jc w:val="start"/>
        <w:bidi/>
      </w:pPr>
      <w:r>
        <w:rPr>
          <w:rFonts w:ascii="arial" w:hAnsi="arial" w:eastAsia="arial" w:cs="arial"/>
          <w:sz w:val="28"/>
          <w:szCs w:val="28"/>
          <w:b w:val="1"/>
          <w:bCs w:val="1"/>
          <w:rtl/>
        </w:rPr>
        <w:t xml:space="preserve">الحسن بن الحر الأسدي الكوفي
</w:t>
      </w:r>
    </w:p>
    <w:p>
      <w:pPr/>
      <w:r>
        <w:rPr/>
        <w:t xml:space="preserve">الحسن بن الحر الأسدي الكوفي ذكره الشيخ في رجاله في أصحاب الصادق عليه السلام وقال تابعي روى عن أبي الطفيل اه. </w:t>
      </w:r>
    </w:p>
    <w:p>
      <w:pPr>
        <w:jc w:val="start"/>
        <w:bidi/>
      </w:pPr>
      <w:r>
        <w:rPr>
          <w:sz w:val="24"/>
          <w:szCs w:val="24"/>
          <w:b w:val="1"/>
          <w:bCs w:val="1"/>
          <w:rtl/>
        </w:rPr>
        <w:t xml:space="preserve">
أعيان الشيعة،(دار التعارف للمطبوعات - بيروت،1983،ط 1،ج 5،ص 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الكوفي النخعي
</w:t>
      </w:r>
    </w:p>
    <w:p>
      <w:pPr/>
      <w:r>
        <w:rPr/>
        <w:t xml:space="preserve">الكوفي النخعي الحسن بن الحر بن الحكم، ابو محمد ويقال أبو الحكم النخفي وقيل الجعفي الكوفي. قدم دمشق للتجارة، وحدث بها وهو ابن أخت عبدة ابن أبي لبابة وخال حسين بن علي الجعفي. روى عن أبي الطفيل عامر بن واثلة والشعبي وخاله عبدة والقاسم بن مخيمرة والحكم ونافع وهشام وغيرهم. روى عنه ابن أخته حسين بن علي المذكور وغيره قال الأوزاعي: ما قدم علينا من العراق أحد أفضل من الحسن بن الحر وعبدة بن أبي لبابة وكانا شريكين. قال ابن سعد: مات بمكة سنة ثلاث وثلاثين ومائة. وكان ثقة قليل الحديث وكان يؤثر الناس بفضل ماله. وقال أبو عبد الله الحاكم: ثقة مأمون. وروى له أبو داود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الحر
</w:t>
      </w:r>
    </w:p>
    <w:p>
      <w:pPr/>
      <w:r>
        <w:rPr/>
        <w:t xml:space="preserve">الحسن بن الحر  النخعي أو الجعفي، كوفي، إمام، عابد، سكن دمشق.</w:t>
      </w:r>
    </w:p>
    <w:p/>
    <w:p>
      <w:pPr/>
      <w:r>
        <w:rPr/>
        <w:t xml:space="preserve">وحدث عن: أبي الطفيل، والشعبي، والقاسم بن مخيمرة، وخاله عبدة بن أبي لبابة.</w:t>
      </w:r>
    </w:p>
    <w:p/>
    <w:p>
      <w:pPr/>
      <w:r>
        <w:rPr/>
        <w:t xml:space="preserve">حدث عنه: ابن أخيه، حسين بن علي الجعفي، وزهير بن معاوية، وحميد ابن عبد الرحمن الرؤاسي، وجماعة.</w:t>
      </w:r>
    </w:p>
    <w:p/>
    <w:p>
      <w:pPr/>
      <w:r>
        <w:rPr/>
        <w:t xml:space="preserve">وثقه ابن معين قال زهير: اقترض أبي من الحسن بن الحر ألفا، ثم وجه بها إليه، فردها وقال: اشتر بها لزهير سكرا. وقال حسين الجعفي: كان الحسن بن الحر إذا مر به من يبيع ملحا أو من رأس ماله نحو درهمين، فيعيطه خمسة يقول: اجعلها رأس مالك وخمسة أخرى فيقول: خذ بها دقيقا وتمرا. وخمسة أخرى فيقول: خذ بها قطنا للمرأة.</w:t>
      </w:r>
    </w:p>
    <w:p/>
    <w:p>
      <w:pPr/>
      <w:r>
        <w:rPr/>
        <w:t xml:space="preserve">قال محرز بن حريث: كتب الحسن بن الحر إلى عمر بن عبد العزيز: إني كنت أقسم زكاتي، فلما وليت، رأيت أن أستأمرك فكتب إليه ابعث بها إلينا وسم لنا إخوانك نغنهم عنك.</w:t>
      </w:r>
    </w:p>
    <w:p/>
    <w:p>
      <w:pPr/>
      <w:r>
        <w:rPr/>
        <w:t xml:space="preserve">قال العجلي: كان كثير المال، سخيا، متعبدا قال الأوزاعي: ما قدم علينا من العراق مثل الحسن بن الحر، وعبدة بن أبي لبابة، وكانا شريكين وقال الحاكم: ثقة مأمون. وينسب إلى جده، فيقال: الحسن ابن الحكم. وقال ابن سعد: هو مولى لبني الصيداء، قوم من بني أسد. مات: سنة ثلاث وثلاثين ومائة.</w:t>
      </w:r>
    </w:p>
    <w:p>
      <w:pPr>
        <w:jc w:val="start"/>
        <w:bidi/>
      </w:pPr>
      <w:r>
        <w:rPr>
          <w:sz w:val="24"/>
          <w:szCs w:val="24"/>
          <w:b w:val="1"/>
          <w:bCs w:val="1"/>
          <w:rtl/>
        </w:rPr>
        <w:t xml:space="preserve">
سير أعلام النبلاء،(دار الحديث- القاهرة،2006،ط 0،ج 6،ص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الحر
</w:t>
      </w:r>
    </w:p>
    <w:p>
      <w:pPr/>
      <w:r>
        <w:rPr/>
        <w:t xml:space="preserve">الحسن بن الحر. ويكنى أبا محمد مولى لبني الصيداء من بني أسد بن خزيمة. ومات بمكة سنة ثلاث وثلاثين ومائة. وكان ثقة قليل الحديث.</w:t>
      </w:r>
    </w:p>
    <w:p>
      <w:pPr>
        <w:jc w:val="start"/>
        <w:bidi/>
      </w:pPr>
      <w:r>
        <w:rPr>
          <w:sz w:val="24"/>
          <w:szCs w:val="24"/>
          <w:b w:val="1"/>
          <w:bCs w:val="1"/>
          <w:rtl/>
        </w:rPr>
        <w:t xml:space="preserve">
الطبقات الكبرى،(دار الكتب العلمية - بيروت،1990،ط 1،ج 6،ص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الحر
</w:t>
      </w:r>
    </w:p>
    <w:p>
      <w:pPr/>
      <w:r>
        <w:rPr/>
        <w:t xml:space="preserve">الحسن بن الحر خال حسين بن على الجعفي من متقني الكوفيين ولا يصح له عن أبي الطفيل ولا عن غيره من الصحابة سماع</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الحر، الكوفي، أبو الحكم، النخعي، أو الجعفي 
</w:t>
      </w:r>
    </w:p>
    <w:p>
      <w:pPr/>
      <w:r>
        <w:rPr/>
        <w:t xml:space="preserve">الحسن بن الحر، الكوفي، أبو الحكم، النخعي، أو الجعفي. </w:t>
      </w:r>
    </w:p>
    <w:p/>
    <w:p>
      <w:pPr/>
      <w:r>
        <w:rPr/>
        <w:t xml:space="preserve">خال حسين الجعفي.</w:t>
      </w:r>
    </w:p>
    <w:p/>
    <w:p>
      <w:pPr/>
      <w:r>
        <w:rPr/>
        <w:t xml:space="preserve">سمع الشعبي، والقاسم بن مخيمرة، وحبيب بن أبي ثابت.</w:t>
      </w:r>
    </w:p>
    <w:p/>
    <w:p>
      <w:pPr/>
      <w:r>
        <w:rPr/>
        <w:t xml:space="preserve">كناه يزيد بن هارون.</w:t>
      </w:r>
    </w:p>
    <w:p/>
    <w:p>
      <w:pPr/>
      <w:r>
        <w:rPr/>
        <w:t xml:space="preserve">روى عنه محمد بن عجلان، وزهير بن معاوية، وحميد الرؤاسي.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الحر بن الحكم النخعي
</w:t>
      </w:r>
    </w:p>
    <w:p>
      <w:pPr/>
      <w:r>
        <w:rPr/>
        <w:t xml:space="preserve">الحسن بن الحر بن الحكم النخعي </w:t>
      </w:r>
    </w:p>
    <w:p/>
    <w:p>
      <w:pPr/>
      <w:r>
        <w:rPr/>
        <w:t xml:space="preserve">ويقال الجعفي نزيل دمشق عن خاله عبدة بن أبي لبابة وأبي الطفيل وعنه بن أخته حسين الجعفي وحميد بن عبد الرحمن الرؤاسي ثقة نبيل توفي 133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الحر بن الحكم النخعي
</w:t>
      </w:r>
    </w:p>
    <w:p>
      <w:pPr/>
      <w:r>
        <w:rPr/>
        <w:t xml:space="preserve">(د س) الحسن بن الحر بن الحكم النخعي، ويقال: الجعفي، أبو محمد وقيل أبو الحكم الكوفي، نزيل دمشق ابن أخت عبدة، وخال حسين الجعفي. </w:t>
      </w:r>
    </w:p>
    <w:p/>
    <w:p>
      <w:pPr/>
      <w:r>
        <w:rPr/>
        <w:t xml:space="preserve">ذكره الحافظ أبو الفضل عبيد الله بن عبد الله بن أحمد الهروي في كتاب «المعجم في مشتبه الأسماء» فقال: ثقة مشهور، وابن عجلان إذا روى عنه نسبه إلى جده.</w:t>
      </w:r>
    </w:p>
    <w:p/>
    <w:p>
      <w:pPr/>
      <w:r>
        <w:rPr/>
        <w:t xml:space="preserve">وذكره أبو حاتم بن حبان في «ثقات أتباع التابعين» قال: وقد قيل: إنه سمع أبا الطفيل وما أراه بصحيح انتهى.</w:t>
      </w:r>
    </w:p>
    <w:p/>
    <w:p>
      <w:pPr/>
      <w:r>
        <w:rPr/>
        <w:t xml:space="preserve">وزعم المزي أنه روى عن أبي الطفيل الرواية المشعرة بصحة ذلك عنده وهذا يرده، وخرج حديثه في «صحيحه»، وكذلك أبو محمد الدارمي وأبو محمد بن الجارود.</w:t>
      </w:r>
    </w:p>
    <w:p/>
    <w:p>
      <w:pPr/>
      <w:r>
        <w:rPr/>
        <w:t xml:space="preserve">وقال أحمد بن صالح: ثقة سخي كثير المال متعبد، في عداد الشيوخ.</w:t>
      </w:r>
    </w:p>
    <w:p/>
    <w:p>
      <w:pPr/>
      <w:r>
        <w:rPr/>
        <w:t xml:space="preserve">وذكره ابن خلفون وابن شاهين في «جملة الثقات»، وقال أبو داود: حدث بحديث سوء في عثمان.</w:t>
      </w:r>
    </w:p>
    <w:p/>
    <w:p>
      <w:pPr/>
      <w:r>
        <w:rPr/>
        <w:t xml:space="preserve">ولهم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الحر، مكي.
</w:t>
      </w:r>
    </w:p>
    <w:p>
      <w:pPr/>
      <w:r>
        <w:rPr/>
        <w:t xml:space="preserve">الحسن بن الحر، مكي. </w:t>
      </w:r>
    </w:p>
    <w:p/>
    <w:p>
      <w:pPr/>
      <w:r>
        <w:rPr/>
        <w:t xml:space="preserve">وذكره الخطيب في «المتفق والمفترق»، وقال: حدث عن أبيه، وروى</w:t>
      </w:r>
    </w:p>
    <w:p/>
    <w:p>
      <w:pPr/>
      <w:r>
        <w:rPr/>
        <w:t xml:space="preserve">عنه علي بن حيون. ذكرناه للتمييز.</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الحر الكوفي
</w:t>
      </w:r>
    </w:p>
    <w:p>
      <w:pPr/>
      <w:r>
        <w:rPr/>
        <w:t xml:space="preserve">الحسن بن الحر الكوفي </w:t>
      </w:r>
    </w:p>
    <w:p/>
    <w:p>
      <w:pPr/>
      <w:r>
        <w:rPr/>
        <w:t xml:space="preserve">خال حسين بن علي الجعفي</w:t>
      </w:r>
    </w:p>
    <w:p/>
    <w:p>
      <w:pPr/>
      <w:r>
        <w:rPr/>
        <w:t xml:space="preserve">يروي عن الشعبي ونافع روى عنه بن عجلان وزهير بن معاوية وقد قيل إنه سمع أبا الطفيل وما أراه بصحيح مات في أول ولاية أبي العباس</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الحر أبو الحكم النخعي كوفي
</w:t>
      </w:r>
    </w:p>
    <w:p>
      <w:pPr/>
      <w:r>
        <w:rPr/>
        <w:t xml:space="preserve">الحسن بن الحر أبو الحكم النخعي كوفي </w:t>
      </w:r>
    </w:p>
    <w:p/>
    <w:p>
      <w:pPr/>
      <w:r>
        <w:rPr/>
        <w:t xml:space="preserve">وقع إلى دمشق في التجارة وهو ابن أخت عبدة بن أبي لبابة روى عن الشعبي والقاسم بن مخيمرة والحكم وحبيب بن أبي ثابت وعبد الله بن عطاء روى عنه ابن عجلان وزهير بن معاوية وابن ثوبان ومحمد بن أبان وحسين الجعفي سمعت أبي يقول ذلك حدثنا عبد الرحمن قال ذكره أبي عن إسحاق بن منصور الكوسج عن يحيى بن معين أنه قال الحسن بن الحر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2026-06-23T19:32:49+03:00</dcterms:created>
  <dcterms:modified xsi:type="dcterms:W3CDTF">2026-06-23T19:32:49+03:00</dcterms:modified>
</cp:coreProperties>
</file>

<file path=docProps/custom.xml><?xml version="1.0" encoding="utf-8"?>
<Properties xmlns="http://schemas.openxmlformats.org/officeDocument/2006/custom-properties" xmlns:vt="http://schemas.openxmlformats.org/officeDocument/2006/docPropsVTypes"/>
</file>