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جمهور القمي
</w:t>
      </w:r>
    </w:p>
    <w:p>
      <w:pPr>
        <w:jc w:val="start"/>
        <w:bidi/>
      </w:pPr>
      <w:r>
        <w:rPr>
          <w:rFonts w:ascii="arial" w:hAnsi="arial" w:eastAsia="arial" w:cs="arial"/>
          <w:sz w:val="28"/>
          <w:szCs w:val="28"/>
          <w:b w:val="1"/>
          <w:bCs w:val="1"/>
          <w:rtl/>
        </w:rPr>
        <w:t xml:space="preserve">الحسن بن جمهور القمي
</w:t>
      </w:r>
    </w:p>
    <w:p>
      <w:pPr/>
      <w:r>
        <w:rPr/>
        <w:t xml:space="preserve">الحسن بن جمهور القمي في لسان الميزان قال علي بن محمد الساليسي كان من رواة أهل البيت وحامل الأثر عنهم وكان في وسط المائة الثالثة اه. (أقول) الظاهر أنه الحسن بن محمد بن جمهور العمي بالعين ويأتي وهو قد نسبه إلى جده وصحف العمي بالقمي.</w:t>
      </w:r>
    </w:p>
    <w:p>
      <w:pPr>
        <w:jc w:val="start"/>
        <w:bidi/>
      </w:pPr>
      <w:r>
        <w:rPr>
          <w:sz w:val="24"/>
          <w:szCs w:val="24"/>
          <w:b w:val="1"/>
          <w:bCs w:val="1"/>
          <w:rtl/>
        </w:rPr>
        <w:t xml:space="preserve">
أعيان الشيعة،(دار التعارف للمطبوعات - بيروت،1983،ط 1،ج 5،ص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2026-06-26T00:20:52+03:00</dcterms:created>
  <dcterms:modified xsi:type="dcterms:W3CDTF">2026-06-26T00:20:52+03:00</dcterms:modified>
</cp:coreProperties>
</file>

<file path=docProps/custom.xml><?xml version="1.0" encoding="utf-8"?>
<Properties xmlns="http://schemas.openxmlformats.org/officeDocument/2006/custom-properties" xmlns:vt="http://schemas.openxmlformats.org/officeDocument/2006/docPropsVTypes"/>
</file>