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جعفر الشاعر ابن 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جعفر الشاعر ابن محمد بن عبد الله
</w:t>
      </w:r>
    </w:p>
    <w:p>
      <w:pPr/>
      <w:r>
        <w:rPr/>
        <w:t xml:space="preserve">الحسن بن جعفر الشاعر ابن محمد بن عبد الله ابن محمد بن الحسن بن الحسين الأصغر بن زين العابدين بن الحسين بن علي بن أبي طالب عليهم السلام.</w:t>
      </w:r>
    </w:p>
    <w:p/>
    <w:p>
      <w:pPr/>
      <w:r>
        <w:rPr/>
        <w:t xml:space="preserve">وصفه صاحب بحر الأنساب السيد محمد بن أحمد بن عميد الدين علي الحسيني النجفي النسابة بالقاضي بواسط.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2026-06-24T23:07:47+03:00</dcterms:created>
  <dcterms:modified xsi:type="dcterms:W3CDTF">2026-06-24T23:07:47+03:00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