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عوف
</w:t>
      </w:r>
    </w:p>
    <w:p>
      <w:pPr/>
      <w:r>
        <w:rPr/>
        <w:t xml:space="preserve">الحارث بن عوف  الحارث بن عوف بن أبي حارثة المري: من فرسان الجاهلية. له فيها أخبار. قيل إنه أدرك الإسلام وأسلم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2026-07-07T01:33:30+03:00</dcterms:created>
  <dcterms:modified xsi:type="dcterms:W3CDTF">2026-07-07T01:33:30+03:00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