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إسماعيل
</w:t>
      </w:r>
    </w:p>
    <w:p>
      <w:pPr>
        <w:jc w:val="start"/>
        <w:bidi/>
      </w:pPr>
      <w:r>
        <w:rPr>
          <w:rFonts w:ascii="arial" w:hAnsi="arial" w:eastAsia="arial" w:cs="arial"/>
          <w:sz w:val="28"/>
          <w:szCs w:val="28"/>
          <w:b w:val="1"/>
          <w:bCs w:val="1"/>
          <w:rtl/>
        </w:rPr>
        <w:t xml:space="preserve">الحسن بن إسماعيل
</w:t>
      </w:r>
    </w:p>
    <w:p>
      <w:pPr/>
      <w:r>
        <w:rPr/>
        <w:t xml:space="preserve">الحسن بن إسماعيل يروي عه أحمد بن عمر بن سلمة البجلي من بعض مشايخ أصحابه كما في كتاب عجائب أحكام أمير المؤمنين علي بن أبي طالب عليه السلام رواية محمد بن علي بن إبراهيم ابن هاشم عن أيه عن جده وهو غير مذكور في الرجال. </w:t>
      </w:r>
    </w:p>
    <w:p>
      <w:pPr>
        <w:jc w:val="start"/>
        <w:bidi/>
      </w:pPr>
      <w:r>
        <w:rPr>
          <w:sz w:val="24"/>
          <w:szCs w:val="24"/>
          <w:b w:val="1"/>
          <w:bCs w:val="1"/>
          <w:rtl/>
        </w:rPr>
        <w:t xml:space="preserve">
أعيان الشيعة،(دار التعارف للمطبوعات - بيروت،1983،ط 1،ج 5،ص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2026-06-25T00:01:13+03:00</dcterms:created>
  <dcterms:modified xsi:type="dcterms:W3CDTF">2026-06-25T00:01:13+03:00</dcterms:modified>
</cp:coreProperties>
</file>

<file path=docProps/custom.xml><?xml version="1.0" encoding="utf-8"?>
<Properties xmlns="http://schemas.openxmlformats.org/officeDocument/2006/custom-properties" xmlns:vt="http://schemas.openxmlformats.org/officeDocument/2006/docPropsVTypes"/>
</file>