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أحمد بن محمد بن الهيثم العجلي
</w:t>
      </w:r>
    </w:p>
    <w:p>
      <w:pPr>
        <w:jc w:val="start"/>
        <w:bidi/>
      </w:pPr>
      <w:r>
        <w:rPr>
          <w:rFonts w:ascii="arial" w:hAnsi="arial" w:eastAsia="arial" w:cs="arial"/>
          <w:sz w:val="28"/>
          <w:szCs w:val="28"/>
          <w:b w:val="1"/>
          <w:bCs w:val="1"/>
          <w:rtl/>
        </w:rPr>
        <w:t xml:space="preserve">الحسن بن أحمد بن محمد بن الهيثم العجلي
</w:t>
      </w:r>
    </w:p>
    <w:p>
      <w:pPr/>
      <w:r>
        <w:rPr/>
        <w:t xml:space="preserve">الحسن بن أحمد بن محمد بن الهيثم العجلي الرازي المجاور بالكوفة أبو محمد</w:t>
      </w:r>
    </w:p>
    <w:p/>
    <w:p>
      <w:pPr/>
      <w:r>
        <w:rPr/>
        <w:t xml:space="preserve">قال النجاشي: ثقة من وجوه أصحابنا وأبوه وجده ثقتان وهم من أهل الري جاور في آخر عمره بالكوفة ورأيته بها وله كتب منها كتاب المثاني وكتاب الجامع اه. وذكره بحر العلوم في رجاله من مشايخ النجاشي صاحب الرجال وقال: روى عنه في عبد الله بن داهر اه. وفي الرياض: وهو يروي تارة عن الصدوق بلا واسطة وعن أخي الصدوق الحسين ابن علي عنه أيضا على ما يظهر من أول سند بعض نسخ كتاب اعتقادات الصدوق اه. </w:t>
      </w:r>
    </w:p>
    <w:p>
      <w:pPr>
        <w:jc w:val="start"/>
        <w:bidi/>
      </w:pPr>
      <w:r>
        <w:rPr>
          <w:sz w:val="24"/>
          <w:szCs w:val="24"/>
          <w:b w:val="1"/>
          <w:bCs w:val="1"/>
          <w:rtl/>
        </w:rPr>
        <w:t xml:space="preserve">
أعيان الشيعة،(دار التعارف للمطبوعات - بيروت،1983،ط 1،ج 5،ص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2026-06-25T00:05:09+03:00</dcterms:created>
  <dcterms:modified xsi:type="dcterms:W3CDTF">2026-06-25T00:05:09+03:00</dcterms:modified>
</cp:coreProperties>
</file>

<file path=docProps/custom.xml><?xml version="1.0" encoding="utf-8"?>
<Properties xmlns="http://schemas.openxmlformats.org/officeDocument/2006/custom-properties" xmlns:vt="http://schemas.openxmlformats.org/officeDocument/2006/docPropsVTypes"/>
</file>