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جلال الدين أبو محمد الحسن
</w:t>
      </w:r>
    </w:p>
    <w:p>
      <w:pPr>
        <w:jc w:val="start"/>
        <w:bidi/>
      </w:pPr>
      <w:r>
        <w:rPr>
          <w:rFonts w:ascii="arial" w:hAnsi="arial" w:eastAsia="arial" w:cs="arial"/>
          <w:sz w:val="28"/>
          <w:szCs w:val="28"/>
          <w:b w:val="1"/>
          <w:bCs w:val="1"/>
          <w:rtl/>
        </w:rPr>
        <w:t xml:space="preserve">الشيخ جلال الدين أبو محمد الحسن
</w:t>
      </w:r>
    </w:p>
    <w:p>
      <w:pPr/>
      <w:r>
        <w:rPr/>
        <w:t xml:space="preserve">الشيخ جلال الدين أبو محمد الحسن ابن الشيخ نظام الدين أحمد ابن الشيخ نجيب الدين أبي إبراهيم أو أبي عبد الله أحمد بن جعفر بن أبي البقاء هبة الله بن نما بن علي بن حمدون الربعي الحلي. </w:t>
      </w:r>
    </w:p>
    <w:p/>
    <w:p>
      <w:pPr/>
      <w:r>
        <w:rPr/>
        <w:t xml:space="preserve">في أمل الآمل: الشيخ جلال الدين أبو محمد الحسن ابن نظام الدين أحمد ابن نجيب الدين محمد بن جعفر بن هبة الله بن نما الحلي كان فاضلا عالما يروي الشهيد عنه عن يحيى بن سعيد ويروي هو عن آبائه الأربعة بالترتيب أب عن أب اه ووصفه الشهيد الثاني في بعض إجازاته بالفقيه الصالح جلال الدين أبي محمد حن بن نما الحلي. </w:t>
      </w:r>
    </w:p>
    <w:p/>
    <w:p>
      <w:pPr/>
      <w:r>
        <w:rPr/>
        <w:t xml:space="preserve">وقال أحمد في أربعين: الحديث الثالث: ما أخبرني به الشيخ الفقيه العالم الصالح جلال الدين أبو محمد الحسن ابن أحمد ابن الشيخ السعيد شيخ الشيعة ورئيسهم في زمانه نجيب الدين أبي عبد الله ابن محمد بن محمد بن نما الحلي. الربعي في شهر ربيع الآخر سنة 752 بالحلة عن والده نظام الدين أحمد عن جده الخ. </w:t>
      </w:r>
    </w:p>
    <w:p/>
    <w:p>
      <w:pPr/>
      <w:r>
        <w:rPr/>
        <w:t xml:space="preserve">وفي رياض العلماء: هؤلاء سلسلة جليلة من فقهاء أحمد أصحاب بالحلة ولكثرتهم واشتهار كل واحد منهم بكونه ابن نما وشيوع إسقاط الأب بل بعض الأجداد أيضا في النسب كثيرا ما يشتبه حالهم ويغلط فيهم ويوضع أحدهم موضع الآخر حتى أن ذلك صدر من فحول العلماء كما يظهر من مطاوي كتابنا هذا اه. وفي مستدركات الوسائل يروي المترجم عن جماعة:</w:t>
      </w:r>
    </w:p>
    <w:p/>
    <w:p>
      <w:pPr/>
      <w:r>
        <w:rPr/>
        <w:t xml:space="preserve">(1) جمال الدين أحمد بن يحيى المزيدي الحلي.</w:t>
      </w:r>
    </w:p>
    <w:p/>
    <w:p>
      <w:pPr/>
      <w:r>
        <w:rPr/>
        <w:t xml:space="preserve">(2) نجيب الدين يحيى بن سعيد الحلي ابن عم المحقق. </w:t>
      </w:r>
    </w:p>
    <w:p/>
    <w:p>
      <w:pPr/>
      <w:r>
        <w:rPr/>
        <w:t xml:space="preserve">(3) والده نظام الدين أحمد عن والده نجيب الدين أبي عبد الله محمد. </w:t>
      </w:r>
    </w:p>
    <w:p/>
    <w:p>
      <w:pPr/>
      <w:r>
        <w:rPr/>
        <w:t xml:space="preserve">(4) أخوه نجم الدين جعفر بن محمد صاحب كتاب مثير الأحزان وأخذ الثأر عن والده نجيب الدين محمد.</w:t>
      </w:r>
    </w:p>
    <w:p>
      <w:pPr>
        <w:jc w:val="start"/>
        <w:bidi/>
      </w:pPr>
      <w:r>
        <w:rPr>
          <w:sz w:val="24"/>
          <w:szCs w:val="24"/>
          <w:b w:val="1"/>
          <w:bCs w:val="1"/>
          <w:rtl/>
        </w:rPr>
        <w:t xml:space="preserve">
أعيان الشيعة،(دار التعارف للمطبوعات - بيروت،1983،ط 1،ج 5،ص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2026-06-25T00:03:18+03:00</dcterms:created>
  <dcterms:modified xsi:type="dcterms:W3CDTF">2026-06-25T00:03:18+03:00</dcterms:modified>
</cp:coreProperties>
</file>

<file path=docProps/custom.xml><?xml version="1.0" encoding="utf-8"?>
<Properties xmlns="http://schemas.openxmlformats.org/officeDocument/2006/custom-properties" xmlns:vt="http://schemas.openxmlformats.org/officeDocument/2006/docPropsVTypes"/>
</file>