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عقيل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عقيل العماني
</w:t>
      </w:r>
    </w:p>
    <w:p>
      <w:pPr/>
      <w:r>
        <w:rPr/>
        <w:t xml:space="preserve">الحسن بن أبي عقيل العماني يأتي بعنوان الحسن بن أبي عقيل علي أو ابن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2026-06-25T01:13:19+03:00</dcterms:created>
  <dcterms:modified xsi:type="dcterms:W3CDTF">2026-06-25T01:13:19+03:00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