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عداس النمري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عداس النمري
</w:t>
      </w:r>
    </w:p>
    <w:p>
      <w:pPr/>
      <w:r>
        <w:rPr/>
        <w:t xml:space="preserve">أبو عداس النمري الحارث بن زيد بن الحارث، أبو عداس النمري: شاعر جاهلي، من الرؤساء، من بني النمر بن قاسط. حبست حكومة فارس ابنه عداسا، فنظم قصيدة في ذلك، من الشعر الحكيم أوردها أبو تمام.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2026-07-07T00:38:35+03:00</dcterms:created>
  <dcterms:modified xsi:type="dcterms:W3CDTF">2026-07-07T00:38:35+03:00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