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شريح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شريح البصري
</w:t>
      </w:r>
    </w:p>
    <w:p>
      <w:pPr/>
      <w:r>
        <w:rPr/>
        <w:t xml:space="preserve">حريث بن شريح البصري ذكره الشيخ في رجاله في أصحاب الصادق عليه السلام. هذا على بعض النسخ، وفي بعضها الحارث وقد مر. وصحفه ابن حجر في لسان الميزان فقال: حرب بن سريح البصري روى عن جميل بن دراج ذكره الطوسي في رجال الشيعة. ولم يذكر الطوسي روايته عن جميل بن دراج، ولعله وجدها في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2026-06-26T06:11:12+03:00</dcterms:created>
  <dcterms:modified xsi:type="dcterms:W3CDTF">2026-06-26T06:11:12+03:00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