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 الكوفي
</w:t>
      </w:r>
    </w:p>
    <w:p>
      <w:pPr/>
      <w:r>
        <w:rPr/>
        <w:t xml:space="preserve">الحر الكوفي في ميزان الاعتدال: الحر الكوفي عن علي وعنه حبيب بن أبي ثابت مجهول. وفي لسان الميزان ذكره ابن حبان في الثقات. وهو مظنون التشيع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2026-06-26T06:09:08+03:00</dcterms:created>
  <dcterms:modified xsi:type="dcterms:W3CDTF">2026-06-26T06:09:08+03:00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