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بن الحسن الطحان الكوفي
</w:t>
      </w:r>
    </w:p>
    <w:p>
      <w:pPr>
        <w:jc w:val="start"/>
        <w:bidi/>
      </w:pPr>
      <w:r>
        <w:rPr>
          <w:rFonts w:ascii="arial" w:hAnsi="arial" w:eastAsia="arial" w:cs="arial"/>
          <w:sz w:val="28"/>
          <w:szCs w:val="28"/>
          <w:b w:val="1"/>
          <w:bCs w:val="1"/>
          <w:rtl/>
        </w:rPr>
        <w:t xml:space="preserve">حرب بن الحسن الطحان الكوفي
</w:t>
      </w:r>
    </w:p>
    <w:p>
      <w:pPr/>
      <w:r>
        <w:rPr/>
        <w:t xml:space="preserve">حرب بن الحسن الطحان الكوفي قال النجاشي: حرب بن الحسن الطحان كوفي قريب الأمر في الحديث له كتاب عامي الرواية. أخبرنا عدة من أصحابنا عن أحمد بن محمد الرازي: حدثنا الرزاز حدثنا يحيى بن زكريا اللؤلؤي عن حرب.</w:t>
      </w:r>
    </w:p>
    <w:p/>
    <w:p>
      <w:pPr/>
      <w:r>
        <w:rPr/>
        <w:t xml:space="preserve">ومر في باب الحارث إن العلامة في الخلاصة اشتبه عليه بالحارث فذكره في باب الحارث، وان ابن داود ذكره في البابين وان الصواب أنه حرب بالباء الموحدة لا حارث بالثاء المثلثة وفي ميزان الاعتدال: حرب بن الحسن الطحان ليس حديثه بذاك قاله الأزدي. وفي لسان الميزان ذكره ابن حبان في الثقات. وقال ابن النجاشي عامي الرواية أي شيعي قريب الأمر، له كتاب روى عنه يحيى بن زكريا اللؤلؤي. وفي عبارته قلب وكان أصلها قريب الأمر أي شيعي، له كتاب عامي الرواية روى عنه يحيى بن زكريا. وفي التعليقة: قريب الأمر أخذه أهل الدراية مدحا ويحتاج إلى التأمل. وفي شرح الدراية للشهيد الثاني: وأما قريب الأمر فليس بواصل إلى حد المطلوب - أي من العدالة -، وإلا لما كان قريبا منه، بل ربما كان قريبا إلى المذهب من غير دخول فيه رأسا. (أقول): الظاهر أنهم حملوا قريب الأمر على القرب إلى العدالة والوثاقة، ولذلك جعلوه مدحا، ويرشد إليه قول النجاشي السابق: قريب الأمر في الحديث، ولا يبعد إن يريد بقرب آمره في الحديث إن أحاديثه قريبة من أحاديثنا، وقوله له كتاب عامي الرواية أي رواته من العامة، لكن أحاديثه من نسخ أحاديثنا. وابن حجر حمله على القرب في المذهب، ولذلك فهم منه التشيع، كما مر، ويرشد إلى تشيعه قول الأودي المتقدم رأيت حرب بن الحسن الطحان وجماعة من أصحابنا جلوسا، فان ظاهره إن الطحان من أصحابنا.</w:t>
      </w:r>
    </w:p>
    <w:p>
      <w:pPr>
        <w:jc w:val="start"/>
        <w:bidi/>
      </w:pPr>
      <w:r>
        <w:rPr>
          <w:sz w:val="24"/>
          <w:szCs w:val="24"/>
          <w:b w:val="1"/>
          <w:bCs w:val="1"/>
          <w:rtl/>
        </w:rPr>
        <w:t xml:space="preserve">
أعيان الشيعة،(دار التعارف للمطبوعات - بيروت،1983،ط 1،ج 4،ص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الحسن الطحان، من أهل الكوفة.
</w:t>
      </w:r>
    </w:p>
    <w:p>
      <w:pPr/>
      <w:r>
        <w:rPr/>
        <w:t xml:space="preserve">حرب بن الحسن الطحان، من أهل الكوفة. </w:t>
      </w:r>
    </w:p>
    <w:p/>
    <w:p>
      <w:pPr/>
      <w:r>
        <w:rPr/>
        <w:t xml:space="preserve">يروي عن وكيع والكوفيين. روى عنه أهل العراق.</w:t>
      </w:r>
    </w:p>
    <w:p/>
    <w:p>
      <w:pPr/>
      <w:r>
        <w:rPr/>
        <w:t xml:space="preserve">وقال ابن أبي حاتم: روى عن المطلب بن زياد. وروى عنه أحمد بن يحيى الصوفي. سألت أبي عنه فقال: شيخ.</w:t>
      </w:r>
    </w:p>
    <w:p/>
    <w:p>
      <w:pPr/>
      <w:r>
        <w:rPr/>
        <w:t xml:space="preserve">وقال الأزدي: ليس حديثه بذاك.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الحسن الطحان
</w:t>
      </w:r>
    </w:p>
    <w:p>
      <w:pPr/>
      <w:r>
        <w:rPr/>
        <w:t xml:space="preserve">حرب بن الحسن الطحان </w:t>
      </w:r>
    </w:p>
    <w:p/>
    <w:p>
      <w:pPr/>
      <w:r>
        <w:rPr/>
        <w:t xml:space="preserve">من أهل الكوفة</w:t>
      </w:r>
    </w:p>
    <w:p/>
    <w:p>
      <w:pPr/>
      <w:r>
        <w:rPr/>
        <w:t xml:space="preserve">يروي عن وكيع والكوفيين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الحسن الطحان
</w:t>
      </w:r>
    </w:p>
    <w:p>
      <w:pPr/>
      <w:r>
        <w:rPr/>
        <w:t xml:space="preserve">حرب بن الحسن الطحان </w:t>
      </w:r>
    </w:p>
    <w:p/>
    <w:p>
      <w:pPr/>
      <w:r>
        <w:rPr/>
        <w:t xml:space="preserve">روى عن المطلب بن زياد روى عنه أحمد بن يحيى الصوفي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2026-06-26T06:13:29+03:00</dcterms:created>
  <dcterms:modified xsi:type="dcterms:W3CDTF">2026-06-26T06:13:29+03:00</dcterms:modified>
</cp:coreProperties>
</file>

<file path=docProps/custom.xml><?xml version="1.0" encoding="utf-8"?>
<Properties xmlns="http://schemas.openxmlformats.org/officeDocument/2006/custom-properties" xmlns:vt="http://schemas.openxmlformats.org/officeDocument/2006/docPropsVTypes"/>
</file>