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حذيم بن شريك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حذيم بن شريك الأسدي
</w:t>
      </w:r>
    </w:p>
    <w:p>
      <w:pPr/>
      <w:r>
        <w:rPr/>
        <w:t xml:space="preserve">حذيم بن شريك الأسدي ذكره الشيخ في رجاله في أصحاب الحسين عليه السلام. وفي لسان الميزان: حذيم بن شريك الأسدي ذكره الطوسي في رجال الشيعة. وعن تقريب ابن حجر في حذيم بن عمرو السعدي إن (حذيم) بكسر أوله وسكون ثانيه وفتح التحتانية.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2026-06-26T06:10:45+03:00</dcterms:created>
  <dcterms:modified xsi:type="dcterms:W3CDTF">2026-06-26T06:10:45+03:00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