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حذيفة بن عامر الربعي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حذيفة بن عامر الربعي الكوفي
</w:t>
      </w:r>
    </w:p>
    <w:p>
      <w:pPr/>
      <w:r>
        <w:rPr/>
        <w:t xml:space="preserve">حذيفة بن عامر الربعي الكوفي ذكره الشيخ في رجاله في أصحاب الصادق عليه السلام، وفي لسان الميزان: حذيفة بن عامر الربعي ذكره الطوسي في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الربعي
</w:t>
      </w:r>
    </w:p>
    <w:p>
      <w:pPr/>
      <w:r>
        <w:rPr/>
        <w:t xml:space="preserve">الربعي حذيفة بن عامر.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2026-06-26T07:28:15+03:00</dcterms:created>
  <dcterms:modified xsi:type="dcterms:W3CDTF">2026-06-26T07:28:15+03:00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