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حديد بن حكيم أبو علي الأزدي المدائني
</w:t>
      </w:r>
    </w:p>
    <w:p>
      <w:pPr>
        <w:jc w:val="start"/>
        <w:bidi/>
      </w:pPr>
      <w:r>
        <w:rPr>
          <w:rFonts w:ascii="arial" w:hAnsi="arial" w:eastAsia="arial" w:cs="arial"/>
          <w:sz w:val="28"/>
          <w:szCs w:val="28"/>
          <w:b w:val="1"/>
          <w:bCs w:val="1"/>
          <w:rtl/>
        </w:rPr>
        <w:t xml:space="preserve">حديد بن حكيم أبو علي الأزدي المدائني
</w:t>
      </w:r>
    </w:p>
    <w:p>
      <w:pPr/>
      <w:r>
        <w:rPr/>
        <w:t xml:space="preserve">حديد بن حكيم أبو علي الأزدي المدائني قال النجاشي: ثقة وجه متكلم روى عن أبي عبد الله وأبي الحسن عليهما السلام، له كتاب يرويه محمد بن خالد البرقي، أخبرني عدة من أصحابنا عن الحسن بن حمزة العلوي حدثنا ابن بطة عن أحمد بن محمد بن خالد حدثنا أبي عن حديد بن حكيم بكتابه، وقال الشيخ في الفهرست: حديد والد علي بن حديد له كتاب أخبرنا عدة من أصحابنا عن أبي المفضل عن ابن بطة عن أحمد بن أبي عبد الله عن أبيه عن حديد وذكره الشيخ في رجاله في أصحاب الصادق عليه السلام فقال حديد بن حكيم الأزدي المدائني أسند عنه. وقال النجاشي في ترجمة أخيه مرازم بن حكيم: وأخواه محمد بن حكيم وحديد بن حكيم وهو أحد من بلي باستدعاء الرشيد له وأخوه أحضرهما الرشيد مع عبد الحميد بن غواص فقتله وسلما، ولهم حديث ليس هذا موضعه. وفي لسان الميزان حديد بن حكيم الأزدي عن أبي جعفر الباقر وجعفر الصادق وهو أخو مرازم ذكرهما الدارقطني في المؤتلف والمختلف وقال: من شيوخ الشيعة وذكره الطوسي في رجال الشيعة وقال: يكنى أبا علي، وقال ابن النجاشي كان ثقة. وقال علي بن الحكم: كان عظيم القدر وافر العقل مشهورا بالفضل، روى عنه ابنه علي وغيره. ولا رواية له عن الباقر وإنما روى عن الصادق والكاظم عليهم السلام وعلي بن الحكم الذي نقل عنه من رجال الشيعة، له كتاب في الرجال كان عند ابن حجر.</w:t>
      </w:r>
    </w:p>
    <w:p/>
    <w:p>
      <w:pPr/>
      <w:r>
        <w:rPr/>
        <w:t xml:space="preserve">التمييز</w:t>
      </w:r>
    </w:p>
    <w:p/>
    <w:p>
      <w:pPr/>
      <w:r>
        <w:rPr/>
        <w:t xml:space="preserve">يعرف بروايته عن الصادق والكاظم عليهما السلام وبرواية محمد بن خالد البرقي عنه وعن جامع الرواة أنه نقل رواية حماد بن حريز ومرازم أخيه والحسن بن محبوب وموسى بن بكير وأبان بن عثمان الأحمر ومحمد بن سنان عنه.</w:t>
      </w:r>
    </w:p>
    <w:p>
      <w:pPr>
        <w:jc w:val="start"/>
        <w:bidi/>
      </w:pPr>
      <w:r>
        <w:rPr>
          <w:sz w:val="24"/>
          <w:szCs w:val="24"/>
          <w:b w:val="1"/>
          <w:bCs w:val="1"/>
          <w:rtl/>
        </w:rPr>
        <w:t xml:space="preserve">
أعيان الشيعة،(دار التعارف للمطبوعات - بيروت،1983،ط 1،ج 4،ص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2026-06-26T07:28:46+03:00</dcterms:created>
  <dcterms:modified xsi:type="dcterms:W3CDTF">2026-06-26T07:28:46+03:00</dcterms:modified>
</cp:coreProperties>
</file>

<file path=docProps/custom.xml><?xml version="1.0" encoding="utf-8"?>
<Properties xmlns="http://schemas.openxmlformats.org/officeDocument/2006/custom-properties" xmlns:vt="http://schemas.openxmlformats.org/officeDocument/2006/docPropsVTypes"/>
</file>