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حبيب بن المعلى السجستاني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حبيب بن المعلى السجستاني
</w:t>
      </w:r>
    </w:p>
    <w:p>
      <w:pPr/>
      <w:r>
        <w:rPr/>
        <w:t xml:space="preserve">حبيب بن المعلى السجستاني ذكره الشيخ في رجاله في أصحاب الباقر عليه السلام حبيب بن المعلى. ولا يبعد اتحاده مع حبيب السجستاني المتقدم كما أستظهره في النقد.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556)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2026-06-27T10:50:49+03:00</dcterms:created>
  <dcterms:modified xsi:type="dcterms:W3CDTF">2026-06-27T10:50:49+03:00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