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الأحول الخثعمي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الأحول الخثعمي الكوفي
</w:t>
      </w:r>
    </w:p>
    <w:p>
      <w:pPr/>
      <w:r>
        <w:rPr/>
        <w:t xml:space="preserve">حبيب الأحول الخثعمي الكوفي قال الشيخ في رجاله في أصحاب الصادق عليه السلام حبيب الأحول الخثعمي كوفي ويأتي حبيب الخثعمي ويحتمل كونه هذا لكل الظاهر أنه غيره كما يأتي.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والكاظمي أنه يعرف برواية ابن أبي عمير عنه اه. وعن جامع الرواة أنه نقل رواية حماد بن أبي طلحة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2026-06-27T12:02:22+03:00</dcterms:created>
  <dcterms:modified xsi:type="dcterms:W3CDTF">2026-06-27T12:02:22+03:00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