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أبي حبيب
</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في منهج المقال روى عنه خالد بن طهمان ذكره البخاري وكأنه عامي اه. وفي تهذيب التهذيب حبيب بن أبي حبيب البجلي أبو عمرو ويقال: أبو عميرة ويقال: كثوثاء البصري نزيل الكوفة روى عن أنس بن مالك وعنه خالد بن طهمان أبو العلاء الخفاف وجماعة اه. ويحتمل كونه أبو عميرة المتقدم.</w:t>
      </w:r>
    </w:p>
    <w:p>
      <w:pPr>
        <w:jc w:val="start"/>
        <w:bidi/>
      </w:pPr>
      <w:r>
        <w:rPr>
          <w:sz w:val="24"/>
          <w:szCs w:val="24"/>
          <w:b w:val="1"/>
          <w:bCs w:val="1"/>
          <w:rtl/>
        </w:rPr>
        <w:t xml:space="preserve">
أعيان الشيعة،(دار التعارف للمطبوعات - بيروت،1983،ط 1،ج 4،ص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الدمشقي
</w:t>
      </w:r>
    </w:p>
    <w:p>
      <w:pPr/>
      <w:r>
        <w:rPr/>
        <w:t xml:space="preserve">حبيب بن أبي حبيب الدمشقي حدثنا عبدان الأهوازي، وعبد الله بن محمد بن عبد العزيز، قالا: حدثنا شيبان، حدثنا محمد بن راشد، حدثنا حبيب بن أبي حبيب الدمشقي عن عبد الرحمن بن القاسم، عن أبيه عن عائشة قالت وبلغها أن بن عمر يحدث، عن أبيه أن الميت يعذب ببكاء أهله عليه</w:t>
      </w:r>
    </w:p>
    <w:p/>
    <w:p>
      <w:pPr/>
      <w:r>
        <w:rPr/>
        <w:t xml:space="preserve">فقالت يرحم الله بن عمر وعمر والله ما هما بكاذبين، ولا متزائدين ولكنهما وهما إنما مر النبي صلى الله عليه وسلم على رجل من اليهود وهم يبكون على قبره فقال إنهم ليبكون عليه، وإن الله يعذبه في قبره.</w:t>
      </w:r>
    </w:p>
    <w:p/>
    <w:p>
      <w:pPr/>
      <w:r>
        <w:rPr/>
        <w:t xml:space="preserve">قال ابن عدي وحبيب بن أبي حبيب الدمشقي هذا هو قليل الحديث جدا وهذا الحديث لا يرويه عن عبد الرحمن بن القاسم غيره وعن حبيب محمد بن راشد الدمشقي ولم أر لأحد من المتقدمين فيه كلاما، وهو على قلة حديثه أرجو أنه لا بأس به.</w:t>
      </w:r>
    </w:p>
    <w:p>
      <w:pPr>
        <w:jc w:val="start"/>
        <w:bidi/>
      </w:pPr>
      <w:r>
        <w:rPr>
          <w:sz w:val="24"/>
          <w:szCs w:val="24"/>
          <w:b w:val="1"/>
          <w:bCs w:val="1"/>
          <w:rtl/>
        </w:rPr>
        <w:t xml:space="preserve">
الكامل في ضعفاء الرجال،(دار الكتب العلمية - بيروت،1997،ط 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[ت] عن أنس بن مالك.</w:t>
      </w:r>
    </w:p>
    <w:p>
      <w:pPr>
        <w:jc w:val="start"/>
        <w:bidi/>
      </w:pPr>
      <w:r>
        <w:rPr>
          <w:sz w:val="24"/>
          <w:szCs w:val="24"/>
          <w:b w:val="1"/>
          <w:bCs w:val="1"/>
          <w:rtl/>
        </w:rPr>
        <w:t xml:space="preserve">
ميزان الاعتدال في نقد الرجال،(دار المعرفة للطباعة والنشر، بيروت - لبنان،1963،ط 1،ج 1،ص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عن عبد الرحمن بن القاسم بن محمد - فما علمت بهم بأسا، إلا ما كان من الاخير، فإنه دمشقي ساق له ابن عدي وأورده في الكامل وقال: هو على قلة حديثه أرجو أنه لا بأس به.</w:t>
      </w:r>
    </w:p>
    <w:p/>
    <w:p>
      <w:pPr/>
      <w:r>
        <w:rPr/>
        <w:t xml:space="preserve">قلت: روى محمد بن راشد، عنه، عن عبد الرحمن بن القاسم حديثا في البكاء على الميت ينفرد بإسناده.</w:t>
      </w:r>
    </w:p>
    <w:p>
      <w:pPr>
        <w:jc w:val="start"/>
        <w:bidi/>
      </w:pPr>
      <w:r>
        <w:rPr>
          <w:sz w:val="24"/>
          <w:szCs w:val="24"/>
          <w:b w:val="1"/>
          <w:bCs w:val="1"/>
          <w:rtl/>
        </w:rPr>
        <w:t xml:space="preserve">
ميزان الاعتدال في نقد الرجال،(دار المعرفة للطباعة والنشر، بيروت - لبنان،1963،ط 1،ج 1،ص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عن أنس، وحبيب بن أبي حبيب، عن الحسن، فلعلهما واحد.</w:t>
      </w:r>
    </w:p>
    <w:p>
      <w:pPr>
        <w:jc w:val="start"/>
        <w:bidi/>
      </w:pPr>
      <w:r>
        <w:rPr>
          <w:sz w:val="24"/>
          <w:szCs w:val="24"/>
          <w:b w:val="1"/>
          <w:bCs w:val="1"/>
          <w:rtl/>
        </w:rPr>
        <w:t xml:space="preserve">
ديوان الضعفاء،(مكتبة النهضة الحديثة - مكة،1967،ط 2،ج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شيخ يروي عن عبد الرحمن بن القاسم بن محمد: ما علمت فيه ضعفاً.</w:t>
      </w:r>
    </w:p>
    <w:p>
      <w:pPr>
        <w:jc w:val="start"/>
        <w:bidi/>
      </w:pPr>
      <w:r>
        <w:rPr>
          <w:sz w:val="24"/>
          <w:szCs w:val="24"/>
          <w:b w:val="1"/>
          <w:bCs w:val="1"/>
          <w:rtl/>
        </w:rPr>
        <w:t xml:space="preserve">
ديوان الضعفاء،(مكتبة النهضة الحديثة - مكة،1967،ط 2،ج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w:t>
      </w:r>
    </w:p>
    <w:p/>
    <w:p>
      <w:pPr/>
      <w:r>
        <w:rPr/>
        <w:t xml:space="preserve">عن عبد الرحمن بن القاسم. وعنه محمد بن راشد.</w:t>
      </w:r>
    </w:p>
    <w:p/>
    <w:p>
      <w:pPr/>
      <w:r>
        <w:rPr/>
        <w:t xml:space="preserve">قال ابن عدي: على قلة حديثه، أرجو أنه لا بأس به.</w:t>
      </w:r>
    </w:p>
    <w:p/>
    <w:p>
      <w:pPr/>
      <w:r>
        <w:rPr/>
        <w:t xml:space="preserve">وقال البرقاني عن الدارقطني: بصري، لا يعتبر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w:t>
      </w:r>
    </w:p>
    <w:p/>
    <w:p>
      <w:pPr/>
      <w:r>
        <w:rPr/>
        <w:t xml:space="preserve">عن أنس وعنه خالد بن طهمان وعمرو بن محمد العنقزي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w:t>
      </w:r>
    </w:p>
    <w:p/>
    <w:p>
      <w:pPr/>
      <w:r>
        <w:rPr/>
        <w:t xml:space="preserve">يروي عن: عبد الرحمن بن القاسم بن محمد.</w:t>
      </w:r>
    </w:p>
    <w:p/>
    <w:p>
      <w:pPr/>
      <w:r>
        <w:rPr/>
        <w:t xml:space="preserve">روى عنه: حميد بن زياد، ومحمد بن راشد المكحولي، وابنه تميم بن حبيب.</w:t>
      </w:r>
    </w:p>
    <w:p/>
    <w:p>
      <w:pPr/>
      <w:r>
        <w:rPr/>
        <w:t xml:space="preserve">ذكره الخطيب في كتابه «المتفق والمفترق».</w:t>
      </w:r>
    </w:p>
    <w:p/>
    <w:p>
      <w:pPr/>
      <w:r>
        <w:rPr/>
        <w:t xml:space="preserve">وقال أبو الفرج ابن الجوزي: لا نعلم فيه طعنا.</w:t>
      </w:r>
    </w:p>
    <w:p/>
    <w:p>
      <w:pPr/>
      <w:r>
        <w:rPr/>
        <w:t xml:space="preserve">ورد قوله بما ذكر في كتاب «التعديل والتجريح» عن الدارقطني: شيخ بصري لا يعتبر به.</w:t>
      </w:r>
    </w:p>
    <w:p/>
    <w:p>
      <w:pPr/>
      <w:r>
        <w:rPr/>
        <w:t xml:space="preserve">وقال ابن عدي: هو قليل الحديث جدا و «لا» أر لأحد من المتقدمين فيه كلاما، وأرجو أنه لا بأس به،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البصري
</w:t>
      </w:r>
    </w:p>
    <w:p>
      <w:pPr/>
      <w:r>
        <w:rPr/>
        <w:t xml:space="preserve">حبيب بن أبي حبيب البصري </w:t>
      </w:r>
    </w:p>
    <w:p/>
    <w:p>
      <w:pPr/>
      <w:r>
        <w:rPr/>
        <w:t xml:space="preserve">عن أنس</w:t>
      </w:r>
    </w:p>
    <w:p/>
    <w:p>
      <w:pPr/>
      <w:r>
        <w:rPr/>
        <w:t xml:space="preserve">ليس فيهم طعن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w:t>
      </w:r>
    </w:p>
    <w:p/>
    <w:p>
      <w:pPr/>
      <w:r>
        <w:rPr/>
        <w:t xml:space="preserve">وحبيب بن أبي حبيب عن عبد الرحمن بن القاسم</w:t>
      </w:r>
    </w:p>
    <w:p/>
    <w:p>
      <w:pPr/>
      <w:r>
        <w:rPr/>
        <w:t xml:space="preserve">ليس فيهم طعن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البجلي
</w:t>
      </w:r>
    </w:p>
    <w:p>
      <w:pPr/>
      <w:r>
        <w:rPr/>
        <w:t xml:space="preserve">حبيب بن أبي حبيب البجلي </w:t>
      </w:r>
    </w:p>
    <w:p/>
    <w:p>
      <w:pPr/>
      <w:r>
        <w:rPr/>
        <w:t xml:space="preserve">نزيل الكوفة بصري الأصل ويكنى بأبي كشوتا ويقال أبو عميرة روى عن أنس بن مالك روى عنه خالد بن طهمان أبو العلاء الخفاف وعمرو العنقزي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2026-06-27T12:07:16+03:00</dcterms:created>
  <dcterms:modified xsi:type="dcterms:W3CDTF">2026-06-27T12:07:16+03:00</dcterms:modified>
</cp:coreProperties>
</file>

<file path=docProps/custom.xml><?xml version="1.0" encoding="utf-8"?>
<Properties xmlns="http://schemas.openxmlformats.org/officeDocument/2006/custom-properties" xmlns:vt="http://schemas.openxmlformats.org/officeDocument/2006/docPropsVTypes"/>
</file>