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حبيب بن إبراهيم النجفي
</w:t>
      </w:r>
    </w:p>
    <w:p>
      <w:pPr>
        <w:jc w:val="start"/>
        <w:bidi/>
      </w:pPr>
      <w:r>
        <w:rPr>
          <w:rFonts w:ascii="arial" w:hAnsi="arial" w:eastAsia="arial" w:cs="arial"/>
          <w:sz w:val="28"/>
          <w:szCs w:val="28"/>
          <w:b w:val="1"/>
          <w:bCs w:val="1"/>
          <w:rtl/>
        </w:rPr>
        <w:t xml:space="preserve">الشيخ حبيب بن إبراهيم النجفي
</w:t>
      </w:r>
    </w:p>
    <w:p>
      <w:pPr/>
      <w:r>
        <w:rPr/>
        <w:t xml:space="preserve">الشيخ حبيب بن إبراهيم النجفي أصلا ومسكنا له كتاب أنيس الملوك في التاريخ وصل فيه إلى سنة 1000 من الهجرة وجدنا منه نسخة مخطوطة في مكتبة الحاج محتشم السلطنة بطهران والظاهر أن النسخة بخط المؤلف.</w:t>
      </w:r>
    </w:p>
    <w:p>
      <w:pPr>
        <w:jc w:val="start"/>
        <w:bidi/>
      </w:pPr>
      <w:r>
        <w:rPr>
          <w:sz w:val="24"/>
          <w:szCs w:val="24"/>
          <w:b w:val="1"/>
          <w:bCs w:val="1"/>
          <w:rtl/>
        </w:rPr>
        <w:t xml:space="preserve">
أعيان الشيعة،(دار التعارف للمطبوعات - بيروت،1983،ط 1،ج 4،ص 389)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2026-06-27T12:02:40+03:00</dcterms:created>
  <dcterms:modified xsi:type="dcterms:W3CDTF">2026-06-27T12:02:40+03:00</dcterms:modified>
</cp:coreProperties>
</file>

<file path=docProps/custom.xml><?xml version="1.0" encoding="utf-8"?>
<Properties xmlns="http://schemas.openxmlformats.org/officeDocument/2006/custom-properties" xmlns:vt="http://schemas.openxmlformats.org/officeDocument/2006/docPropsVTypes"/>
</file>