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حاشد بن مهاجر الكوفي 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حاشد بن مهاجر الكوفي العامري
</w:t>
      </w:r>
    </w:p>
    <w:p>
      <w:pPr/>
      <w:r>
        <w:rPr/>
        <w:t xml:space="preserve">حاشد بن مهاجر الكوفي العامري ذكره الشيخ في رجاله في أصحاب الصادق عليه السلام وفي لسان الميزان حاشد بن مهاجر العامري الكوفي ذكره الطوسي في رجال الشيعة.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2026-06-27T14:21:43+03:00</dcterms:created>
  <dcterms:modified xsi:type="dcterms:W3CDTF">2026-06-27T14:21:43+03:00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