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لقمان بن راشد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لقمان بن راشد التغلبي
</w:t>
      </w:r>
    </w:p>
    <w:p>
      <w:pPr/>
      <w:r>
        <w:rPr/>
        <w:t xml:space="preserve">الحارث بن لقمان بن راشد التغلبي جد بتي حمدان أمراء الموصل وحلب</w:t>
      </w:r>
    </w:p>
    <w:p/>
    <w:p>
      <w:pPr/>
      <w:r>
        <w:rPr/>
        <w:t xml:space="preserve">ولقمان بن راشد في شعر المتنبي وكان الحارث رئيسا كريما أصلح بين تغلب وودى قتلاهم من ماله وكانوا مائة قتيل فقال شاعرهم:</w:t>
      </w:r>
    </w:p>
    <w:p/>
    <w:p>
      <w:pPr>
        <w:jc w:val="center"/>
      </w:pPr>
      <w:r>
        <w:rPr>
          <w:color w:val="ff0000"/>
        </w:rPr>
        <w:t xml:space="preserve">عصفت رياح الحارث بن ربيعة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وجرى لها بالنحس أشأم طائر</w:t>
      </w:r>
    </w:p>
    <w:p/>
    <w:p>
      <w:pPr>
        <w:jc w:val="center"/>
      </w:pPr>
      <w:r>
        <w:rPr>
          <w:color w:val="ff0000"/>
        </w:rPr>
        <w:t xml:space="preserve">حتى انبرى لعمودها فأقامه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صافي أديم العرض خير أخاير</w:t>
      </w:r>
    </w:p>
    <w:p/>
    <w:p>
      <w:pPr>
        <w:jc w:val="center"/>
      </w:pPr>
      <w:r>
        <w:rPr>
          <w:color w:val="ff0000"/>
        </w:rPr>
        <w:t xml:space="preserve">حمل العظيم ولم يكلف قومه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جمع البعير إلى البعير الدائر</w:t>
      </w:r>
    </w:p>
    <w:p/>
    <w:p>
      <w:pPr/>
      <w:r>
        <w:rPr/>
        <w:t xml:space="preserve">وفي ذلك يقول أبو فراس في قصيدته التي يفتخر فيها ويذكر آباءه وأسلافه في الإسلام دون الجاهلية.</w:t>
      </w:r>
    </w:p>
    <w:p/>
    <w:p>
      <w:pPr>
        <w:jc w:val="center"/>
      </w:pPr>
      <w:r>
        <w:rPr>
          <w:color w:val="ff0000"/>
        </w:rPr>
        <w:t xml:space="preserve">لنا أول في المكرمات وآخر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وباطن مجد تغلبي وظاهر</w:t>
      </w:r>
    </w:p>
    <w:p/>
    <w:p>
      <w:pPr>
        <w:jc w:val="center"/>
      </w:pPr>
      <w:r>
        <w:rPr>
          <w:color w:val="ff0000"/>
        </w:rPr>
        <w:t xml:space="preserve">على الأبكار الكلام وعونه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مفاخر تكفيه وتبقى مفاخر</w:t>
      </w:r>
    </w:p>
    <w:p/>
    <w:p>
      <w:pPr>
        <w:jc w:val="center"/>
      </w:pPr>
      <w:r>
        <w:rPr>
          <w:color w:val="ff0000"/>
        </w:rPr>
        <w:t xml:space="preserve">أنا الحارث المختار من نسل حارث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لم يسد في القوم إلا الأخاير</w:t>
      </w:r>
    </w:p>
    <w:p/>
    <w:p>
      <w:pPr>
        <w:jc w:val="center"/>
      </w:pPr>
      <w:r>
        <w:rPr>
          <w:color w:val="ff0000"/>
        </w:rPr>
        <w:t xml:space="preserve">فجدي الذي لم العشيرة جوده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طار فيها بالتفرق طائر</w:t>
      </w:r>
    </w:p>
    <w:p/>
    <w:p>
      <w:pPr>
        <w:jc w:val="center"/>
      </w:pPr>
      <w:r>
        <w:rPr>
          <w:color w:val="ff0000"/>
        </w:rPr>
        <w:t xml:space="preserve">ودى مائة لولاه جرت دماؤهم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موارد موت مالهن مصادر</w:t>
      </w:r>
    </w:p>
    <w:p/>
    <w:p>
      <w:pPr>
        <w:jc w:val="center"/>
      </w:pPr>
      <w:r>
        <w:rPr>
          <w:color w:val="ff0000"/>
        </w:rPr>
        <w:t xml:space="preserve">تحمل قتلاها وساق دياتها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حمول لما جرت عليه العشائر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2026-06-27T14:21:56+03:00</dcterms:created>
  <dcterms:modified xsi:type="dcterms:W3CDTF">2026-06-27T14:21:56+03:00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