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قيس بن هبشة الأنصاري
</w:t>
      </w:r>
    </w:p>
    <w:p>
      <w:pPr>
        <w:jc w:val="start"/>
        <w:bidi/>
      </w:pPr>
      <w:r>
        <w:rPr>
          <w:rFonts w:ascii="arial" w:hAnsi="arial" w:eastAsia="arial" w:cs="arial"/>
          <w:sz w:val="28"/>
          <w:szCs w:val="28"/>
          <w:b w:val="1"/>
          <w:bCs w:val="1"/>
          <w:rtl/>
        </w:rPr>
        <w:t xml:space="preserve">الحارث بن قيس بن هبشة الأنصاري
</w:t>
      </w:r>
    </w:p>
    <w:p>
      <w:pPr/>
      <w:r>
        <w:rPr/>
        <w:t xml:space="preserve">الحارث بن قيس بن هبشة الأنصاري ذكره الشيخ في رجاله في أصحاب الرسول (ص) وقال سكن المدينة اه. ومن العجيب أنه ليس له ذكر في كتب أسماء الصحابة كلها.</w:t>
      </w:r>
    </w:p>
    <w:p/>
    <w:p>
      <w:pPr/>
      <w:r>
        <w:rPr/>
        <w:t xml:space="preserve">التمييز</w:t>
      </w:r>
    </w:p>
    <w:p/>
    <w:p>
      <w:pPr/>
      <w:r>
        <w:rPr/>
        <w:t xml:space="preserve">في مشتركات الكاظمي باب الحارث بن قيس ولم يذكره شيخا مشتركا بين الجعفي من أصحاب علي عليه السلام وبين ابن خالد بن مخلد الأنصاري الخزرجي من أصحاب الرسول (ص) وبين ابن عميرة الأسدي الكوفي من أصحاب الرسول (ص)وبين ابن قيس بن هبشة الأنصاري من أصحاب الرسول (ص) اه.</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2026-06-28T16:39:30+03:00</dcterms:created>
  <dcterms:modified xsi:type="dcterms:W3CDTF">2026-06-28T16:39:30+03:00</dcterms:modified>
</cp:coreProperties>
</file>

<file path=docProps/custom.xml><?xml version="1.0" encoding="utf-8"?>
<Properties xmlns="http://schemas.openxmlformats.org/officeDocument/2006/custom-properties" xmlns:vt="http://schemas.openxmlformats.org/officeDocument/2006/docPropsVTypes"/>
</file>