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قتادة العبسي
</w:t>
      </w:r>
    </w:p>
    <w:p>
      <w:pPr>
        <w:jc w:val="start"/>
        <w:bidi/>
      </w:pPr>
      <w:r>
        <w:rPr>
          <w:rFonts w:ascii="arial" w:hAnsi="arial" w:eastAsia="arial" w:cs="arial"/>
          <w:sz w:val="28"/>
          <w:szCs w:val="28"/>
          <w:b w:val="1"/>
          <w:bCs w:val="1"/>
          <w:rtl/>
        </w:rPr>
        <w:t xml:space="preserve">الحارث بن قتادة العبسي
</w:t>
      </w:r>
    </w:p>
    <w:p>
      <w:pPr/>
      <w:r>
        <w:rPr/>
        <w:t xml:space="preserve">الحارث بن قتادة العبسي مر في ج15 من هذا الكتاب أن الكشي روى في ترجمة جون بن قتادة وجارية بن قدامة السعدي أن الجون وقيل الحارث بن قتادة قال في جارية بن قدامة السعدي حين وجه أمير المؤمنين عليه السلام إلى أهل نجران عند ارتدادهم عن الإسلام</w:t>
      </w:r>
    </w:p>
    <w:p/>
    <w:p>
      <w:pPr>
        <w:jc w:val="center"/>
      </w:pPr>
      <w:r>
        <w:rPr>
          <w:color w:val="ff0000"/>
        </w:rPr>
        <w:t xml:space="preserve">تهود أقوام نجوان بعدما</w:t>
      </w:r>
      <w:r>
        <w:rPr>
          <w:color w:val="ff0000"/>
        </w:rPr>
        <w:t xml:space="preserve">      </w:t>
      </w:r>
      <w:r>
        <w:rPr>
          <w:color w:val="ff0000"/>
        </w:rPr>
        <w:t xml:space="preserve">أقروا بآيات الكتاب وأسلموا</w:t>
      </w:r>
    </w:p>
    <w:p/>
    <w:p>
      <w:pPr>
        <w:jc w:val="center"/>
      </w:pPr>
      <w:r>
        <w:rPr>
          <w:color w:val="ff0000"/>
        </w:rPr>
        <w:t xml:space="preserve">فصرنا إليهم في الحديد يقودنا</w:t>
      </w:r>
      <w:r>
        <w:rPr>
          <w:color w:val="ff0000"/>
        </w:rPr>
        <w:t xml:space="preserve">      </w:t>
      </w:r>
      <w:r>
        <w:rPr>
          <w:color w:val="ff0000"/>
        </w:rPr>
        <w:t xml:space="preserve">أخو ثقة ماضي الجنان مصمم</w:t>
      </w:r>
    </w:p>
    <w:p/>
    <w:p>
      <w:pPr>
        <w:jc w:val="center"/>
      </w:pPr>
      <w:r>
        <w:rPr>
          <w:color w:val="ff0000"/>
        </w:rPr>
        <w:t xml:space="preserve">خددنا لهم في الأرض من سوء فعلهم</w:t>
      </w:r>
      <w:r>
        <w:rPr>
          <w:color w:val="ff0000"/>
        </w:rPr>
        <w:t xml:space="preserve">      </w:t>
      </w:r>
      <w:r>
        <w:rPr>
          <w:color w:val="ff0000"/>
        </w:rPr>
        <w:t xml:space="preserve">أخاديد فيها للمسيئين منقم</w:t>
      </w:r>
    </w:p>
    <w:p/>
    <w:p>
      <w:pPr/>
      <w:r>
        <w:rPr/>
        <w:t xml:space="preserve">ومع كون جون شهد وقعة الجمل مع طلحة والزبير كما مر في ترجمته نرجح أن يكون هذا الشعر للحارث المترجم لا لجون وفيه من الدلالة على حسن حلاه لمدحه لجارية العظيم القدر ما لا يخفى.</w:t>
      </w:r>
    </w:p>
    <w:p>
      <w:pPr>
        <w:jc w:val="start"/>
        <w:bidi/>
      </w:pPr>
      <w:r>
        <w:rPr>
          <w:sz w:val="24"/>
          <w:szCs w:val="24"/>
          <w:b w:val="1"/>
          <w:bCs w:val="1"/>
          <w:rtl/>
        </w:rPr>
        <w:t xml:space="preserve">
أعيان الشيعة،(دار التعارف للمطبوعات - بيروت،1983،ط 1،ج 4،ص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2026-06-28T16:34:30+03:00</dcterms:created>
  <dcterms:modified xsi:type="dcterms:W3CDTF">2026-06-28T16:34:30+03:00</dcterms:modified>
</cp:coreProperties>
</file>

<file path=docProps/custom.xml><?xml version="1.0" encoding="utf-8"?>
<Properties xmlns="http://schemas.openxmlformats.org/officeDocument/2006/custom-properties" xmlns:vt="http://schemas.openxmlformats.org/officeDocument/2006/docPropsVTypes"/>
</file>