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عمرو بن حرام بن عمرو بن زيد
</w:t>
      </w:r>
    </w:p>
    <w:p>
      <w:pPr>
        <w:jc w:val="start"/>
        <w:bidi/>
      </w:pPr>
      <w:r>
        <w:rPr>
          <w:rFonts w:ascii="arial" w:hAnsi="arial" w:eastAsia="arial" w:cs="arial"/>
          <w:sz w:val="28"/>
          <w:szCs w:val="28"/>
          <w:b w:val="1"/>
          <w:bCs w:val="1"/>
          <w:rtl/>
        </w:rPr>
        <w:t xml:space="preserve">الحارث بن عمرو بن حرام بن عمرو بن زيد
</w:t>
      </w:r>
    </w:p>
    <w:p>
      <w:pPr/>
      <w:r>
        <w:rPr/>
        <w:t xml:space="preserve">الحارث بن عمرو بن حرام بن عمرو بن زيد ابن النعمان بن مالك بن ثعلبه بن كعب بن الخزرج</w:t>
      </w:r>
    </w:p>
    <w:p/>
    <w:p>
      <w:pPr/>
      <w:r>
        <w:rPr/>
        <w:t xml:space="preserve">بن الحارث بن الخزرج الأنصاري الخزرجي</w:t>
      </w:r>
    </w:p>
    <w:p/>
    <w:p>
      <w:pPr/>
      <w:r>
        <w:rPr/>
        <w:t xml:space="preserve">في الإصابة ذكر ابن محمد أنه شهد هو وأخوه سعد أحدا وذكر ابن الكلبي أنهما شهدا صفين مع علي وذكر ابن سعد أن لسعد عقبا بسواد الكوفة. وليس عمرو بن حرام والدهما جد جابر بن عبد الله بن عمرو بن حرام بل هو أخر وهو ابن حرام بن ثعلبة بن حرام بن كعب (اه). ولم أجد له ولا لأخيه سعد ترجمة في طبقات ابن سعد الكبرى.</w:t>
      </w:r>
    </w:p>
    <w:p>
      <w:pPr>
        <w:jc w:val="start"/>
        <w:bidi/>
      </w:pPr>
      <w:r>
        <w:rPr>
          <w:sz w:val="24"/>
          <w:szCs w:val="24"/>
          <w:b w:val="1"/>
          <w:bCs w:val="1"/>
          <w:rtl/>
        </w:rPr>
        <w:t xml:space="preserve">
أعيان الشيعة،(دار التعارف للمطبوعات - بيروت،1983،ط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عمرو
</w:t>
      </w:r>
    </w:p>
    <w:p>
      <w:pPr/>
      <w:r>
        <w:rPr/>
        <w:t xml:space="preserve">الحارث بن عمرو بن حرام بن عمرو بن زيد بن النعمان بن مالك بن ثعلبة بن كعب بن الخزرج بن الحارث بن الخزرج الأنصاري الخزرجي.</w:t>
      </w:r>
    </w:p>
    <w:p/>
    <w:p>
      <w:pPr/>
      <w:r>
        <w:rPr/>
        <w:t xml:space="preserve">ذكر ابن سعد أنه شهد هو وأخوه سعد أحدا.</w:t>
      </w:r>
    </w:p>
    <w:p/>
    <w:p>
      <w:pPr/>
      <w:r>
        <w:rPr/>
        <w:t xml:space="preserve">وذكر ابن الكلبي أنهما شهدا صفين مع علي.</w:t>
      </w:r>
    </w:p>
    <w:p/>
    <w:p>
      <w:pPr/>
      <w:r>
        <w:rPr/>
        <w:t xml:space="preserve">وذكر ابن سعد أن لسعد عقبا بسواد الكوفة، وليس عمرو بن حرام والدهما جد جابر بن عبد الله بن عمرو بن حرام، بل هو آخر وهو ابن حرام بن ثعلبة بن حرام بن كعب.</w:t>
      </w:r>
    </w:p>
    <w:p>
      <w:pPr>
        <w:jc w:val="start"/>
        <w:bidi/>
      </w:pPr>
      <w:r>
        <w:rPr>
          <w:sz w:val="24"/>
          <w:szCs w:val="24"/>
          <w:b w:val="1"/>
          <w:bCs w:val="1"/>
          <w:rtl/>
        </w:rPr>
        <w:t xml:space="preserve">
الإصابة في تمييز الصحابة،(دار الكتب العلمية - بيروت،1995،ط 1،ج 1،ص 680)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2026-06-27T15:39:49+03:00</dcterms:created>
  <dcterms:modified xsi:type="dcterms:W3CDTF">2026-06-27T15:39:49+03:00</dcterms:modified>
</cp:coreProperties>
</file>

<file path=docProps/custom.xml><?xml version="1.0" encoding="utf-8"?>
<Properties xmlns="http://schemas.openxmlformats.org/officeDocument/2006/custom-properties" xmlns:vt="http://schemas.openxmlformats.org/officeDocument/2006/docPropsVTypes"/>
</file>