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عمرو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عمرو الجعفي
</w:t>
      </w:r>
    </w:p>
    <w:p>
      <w:pPr/>
      <w:r>
        <w:rPr/>
        <w:t xml:space="preserve">الحارث بن عمرو الجعفي ذكره الشيخ في رجاله في أصحاب الصادقعليه السلام وفي لسان الميزان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2026-06-27T15:35:19+03:00</dcterms:created>
  <dcterms:modified xsi:type="dcterms:W3CDTF">2026-06-27T15:35:19+03:00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