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الحارث بن عبد الله بن أوس الحجازي كنيته أبو ياسين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الحارث بن عبد الله بن أوس الحجازي كنيته أبو ياسين
</w:t>
      </w:r>
    </w:p>
    <w:p>
      <w:pPr/>
      <w:r>
        <w:rPr/>
        <w:t xml:space="preserve">الحارث بن عبد الله بن أوس الحجازي كنيته أبو ياسين ذكره الشيخ في رجاله في أصحاب الرسول (ص).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4،ص 370)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2026-06-28T16:23:29+03:00</dcterms:created>
  <dcterms:modified xsi:type="dcterms:W3CDTF">2026-06-28T16:23:29+03:00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