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حاطب الجمحي القرشي سكن المدينة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حاطب الجمحي القرشي سكن المدينة
</w:t>
      </w:r>
    </w:p>
    <w:p>
      <w:pPr/>
      <w:r>
        <w:rPr/>
        <w:t xml:space="preserve">الحارث بن حاطب الجمحي القرشي سكن المدينة ذكره الشيخ في رجاله في أصحاب الرسول صلى الله عليه وسلم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2026-06-27T16:42:26+03:00</dcterms:created>
  <dcterms:modified xsi:type="dcterms:W3CDTF">2026-06-27T16:42:26+03:00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