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الحارث بن نوفل
</w:t>
      </w:r>
    </w:p>
    <w:p>
      <w:pPr>
        <w:jc w:val="start"/>
        <w:bidi/>
      </w:pPr>
      <w:r>
        <w:rPr>
          <w:rFonts w:ascii="arial" w:hAnsi="arial" w:eastAsia="arial" w:cs="arial"/>
          <w:sz w:val="28"/>
          <w:szCs w:val="28"/>
          <w:b w:val="1"/>
          <w:bCs w:val="1"/>
          <w:rtl/>
        </w:rPr>
        <w:t xml:space="preserve">الحارث بن الحارث بن نوفل
</w:t>
      </w:r>
    </w:p>
    <w:p>
      <w:pPr/>
      <w:r>
        <w:rPr/>
        <w:t xml:space="preserve">الحارث بن الحارث بن نوفل ابن الحارث بن عبد المطلب بن هاشم ذكره ابن سعد في الطبقات في ترجمة أبيه الحارث بن نوفل وقال أمه أم عمرو بنت المطلب بن أبي وداعة بن ضبيرة السهمي ولم يذكر من أحواله شيئا.</w:t>
      </w:r>
    </w:p>
    <w:p>
      <w:pPr>
        <w:jc w:val="start"/>
        <w:bidi/>
      </w:pPr>
      <w:r>
        <w:rPr>
          <w:sz w:val="24"/>
          <w:szCs w:val="24"/>
          <w:b w:val="1"/>
          <w:bCs w:val="1"/>
          <w:rtl/>
        </w:rPr>
        <w:t xml:space="preserve">
أعيان الشيعة،(دار التعارف للمطبوعات - بيروت،1983،ط 1،ج 4،ص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2026-06-27T16:38:49+03:00</dcterms:created>
  <dcterms:modified xsi:type="dcterms:W3CDTF">2026-06-27T16:38:49+03:00</dcterms:modified>
</cp:coreProperties>
</file>

<file path=docProps/custom.xml><?xml version="1.0" encoding="utf-8"?>
<Properties xmlns="http://schemas.openxmlformats.org/officeDocument/2006/custom-properties" xmlns:vt="http://schemas.openxmlformats.org/officeDocument/2006/docPropsVTypes"/>
</file>