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الجارود التميمي
</w:t>
      </w:r>
    </w:p>
    <w:p>
      <w:pPr>
        <w:jc w:val="start"/>
        <w:bidi/>
      </w:pPr>
      <w:r>
        <w:rPr>
          <w:rFonts w:ascii="arial" w:hAnsi="arial" w:eastAsia="arial" w:cs="arial"/>
          <w:sz w:val="28"/>
          <w:szCs w:val="28"/>
          <w:b w:val="1"/>
          <w:bCs w:val="1"/>
          <w:rtl/>
        </w:rPr>
        <w:t xml:space="preserve">الحارث بن الجارود التميمي
</w:t>
      </w:r>
    </w:p>
    <w:p>
      <w:pPr/>
      <w:r>
        <w:rPr/>
        <w:t xml:space="preserve">الحارث بن الجارود التميمي ذكره الشيخ في رجاله في أصحاب علي بن الحسين عليهما السلام وفي لسان الميزان الحارث بن الجارود التميمي عن الحسين بن علي ذكره الطوسي في رجال الشيعة. والصواب عن علي بن الحسين والتيمي والتميمي صحف أحدهما بالآخر.</w:t>
      </w:r>
    </w:p>
    <w:p>
      <w:pPr>
        <w:jc w:val="start"/>
        <w:bidi/>
      </w:pPr>
      <w:r>
        <w:rPr>
          <w:sz w:val="24"/>
          <w:szCs w:val="24"/>
          <w:b w:val="1"/>
          <w:bCs w:val="1"/>
          <w:rtl/>
        </w:rPr>
        <w:t xml:space="preserve">
أعيان الشيعة،(دار التعارف للمطبوعات - بيروت،1983،ط 1،ج 4،ص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2026-06-27T16:39:14+03:00</dcterms:created>
  <dcterms:modified xsi:type="dcterms:W3CDTF">2026-06-27T16:39:14+03:00</dcterms:modified>
</cp:coreProperties>
</file>

<file path=docProps/custom.xml><?xml version="1.0" encoding="utf-8"?>
<Properties xmlns="http://schemas.openxmlformats.org/officeDocument/2006/custom-properties" xmlns:vt="http://schemas.openxmlformats.org/officeDocument/2006/docPropsVTypes"/>
</file>