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جيش بن ربيعة الكناني
</w:t>
      </w:r>
    </w:p>
    <w:p>
      <w:pPr>
        <w:jc w:val="start"/>
        <w:bidi/>
      </w:pPr>
      <w:r>
        <w:rPr>
          <w:rFonts w:ascii="arial" w:hAnsi="arial" w:eastAsia="arial" w:cs="arial"/>
          <w:sz w:val="28"/>
          <w:szCs w:val="28"/>
          <w:b w:val="1"/>
          <w:bCs w:val="1"/>
          <w:rtl/>
        </w:rPr>
        <w:t xml:space="preserve">جيش بن ربيعة الكناني
</w:t>
      </w:r>
    </w:p>
    <w:p>
      <w:pPr/>
      <w:r>
        <w:rPr/>
        <w:t xml:space="preserve">جيش بن ربيعة الكناني كان من أصحاب عليعليه السلام وشهد معه حرب الخوارج بالنهروان.</w:t>
      </w:r>
    </w:p>
    <w:p/>
    <w:p>
      <w:pPr/>
      <w:r>
        <w:rPr/>
        <w:t xml:space="preserve">الخاتمة</w:t>
      </w:r>
    </w:p>
    <w:p/>
    <w:p>
      <w:pPr/>
      <w:r>
        <w:rPr/>
        <w:t xml:space="preserve">تم الجزء السابع عشر من (أعيان الشيعة) على يد مؤلفه الفقير إلى رحمة ربه الغني محسن ابن المرحوم السيد عبد الكريم الأمين الحسيني العاملي نزيل دمشق بمنزله في محلة الأمين من مدينة دمشق الشام صانها الله عن طوارق الأيام حامدا لله تعالى على ما وفق له من إتمام ما مضى سائلا من كرمه تعالى التوفيق لانجاز ما بقي.</w:t>
      </w:r>
    </w:p>
    <w:p/>
    <w:p>
      <w:pPr/>
      <w:r>
        <w:rPr/>
        <w:t xml:space="preserve">وقد أعجبني إن أتمثل بما رأيته الآن في مقدمة الأدباء لياقوت من قوله: فهو لا ينفق إلا على من جبل على العلم طبعه وعمر بحب الفضل ربعه وأما أهل الجهل والغي فليس عشك فأدرجي ولا مبيتك فأدلجي.</w:t>
      </w:r>
    </w:p>
    <w:p/>
    <w:p>
      <w:pPr/>
      <w:r>
        <w:rPr/>
        <w:t xml:space="preserve">(بسم الله الرحمان الرحيم)</w:t>
      </w:r>
    </w:p>
    <w:p/>
    <w:p>
      <w:pPr/>
      <w:r>
        <w:rPr/>
        <w:t xml:space="preserve">الحمد لله رب العالمين وصلى الله على سيدنا محمد وآله الطاهرين وسلم تسليما ورضي الله عن أصحابه الصالحين والتابعين لهم بإحسان وتابعي التابعين وعن العلماء والصلحاء من سلف منهم ومن غبر إلى يوم الدين.</w:t>
      </w:r>
    </w:p>
    <w:p/>
    <w:p>
      <w:pPr/>
      <w:r>
        <w:rPr/>
        <w:t xml:space="preserve">(وبعد) فيقول العبد الفقير إلى عفو ربه الغني محسن ابن المرحوم السيد عبد الكريم الأمين (الحسيني العاملي) نزيل دمشق الشام عامله الله بفضله ولطفه وعفوه: هذا هو الجزء الثامن عشر من كتابنا (أعيان الشيعة) أوله حرف الحاء وفق الله تعالى لإكماله ومنه نستمد المعونة والهداية والتوفيق والعصمة والتسديد وهو حسبنا ونعم الوكيل.</w:t>
      </w:r>
    </w:p>
    <w:p>
      <w:pPr>
        <w:jc w:val="start"/>
        <w:bidi/>
      </w:pPr>
      <w:r>
        <w:rPr>
          <w:sz w:val="24"/>
          <w:szCs w:val="24"/>
          <w:b w:val="1"/>
          <w:bCs w:val="1"/>
          <w:rtl/>
        </w:rPr>
        <w:t xml:space="preserve">
أعيان الشيعة،(دار التعارف للمطبوعات - بيروت،1983،ط 1،ج 4،ص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2026-06-28T19:30:48+03:00</dcterms:created>
  <dcterms:modified xsi:type="dcterms:W3CDTF">2026-06-28T19:30:48+03:00</dcterms:modified>
</cp:coreProperties>
</file>

<file path=docProps/custom.xml><?xml version="1.0" encoding="utf-8"?>
<Properties xmlns="http://schemas.openxmlformats.org/officeDocument/2006/custom-properties" xmlns:vt="http://schemas.openxmlformats.org/officeDocument/2006/docPropsVTypes"/>
</file>