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جودان
</w:t>
      </w:r>
    </w:p>
    <w:p>
      <w:pPr>
        <w:jc w:val="start"/>
        <w:bidi/>
      </w:pPr>
      <w:r>
        <w:rPr>
          <w:rFonts w:ascii="arial" w:hAnsi="arial" w:eastAsia="arial" w:cs="arial"/>
          <w:sz w:val="28"/>
          <w:szCs w:val="28"/>
          <w:b w:val="1"/>
          <w:bCs w:val="1"/>
          <w:rtl/>
        </w:rPr>
        <w:t xml:space="preserve">جودان
</w:t>
      </w:r>
    </w:p>
    <w:p>
      <w:pPr/>
      <w:r>
        <w:rPr/>
        <w:t xml:space="preserve">جودان ذكره الشيخ في رجاله من أصحاب الرسول صلى الله عليه وآله وسلم وقال سكن الكوفة ’’انتهى’’. وفي الإصابة جودان العبدي.</w:t>
      </w:r>
    </w:p>
    <w:p>
      <w:pPr>
        <w:jc w:val="start"/>
        <w:bidi/>
      </w:pPr>
      <w:r>
        <w:rPr>
          <w:sz w:val="24"/>
          <w:szCs w:val="24"/>
          <w:b w:val="1"/>
          <w:bCs w:val="1"/>
          <w:rtl/>
        </w:rPr>
        <w:t xml:space="preserve">
أعيان الشيعة،(دار التعارف للمطبوعات - بيروت،1983،ط 1،ج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جودان (ب د ع) جودان. غير منسوب، وقيل: ابن جودان، سكن الكوفة.</w:t>
      </w:r>
    </w:p>
    <w:p/>
    <w:p>
      <w:pPr/>
      <w:r>
        <w:rPr/>
        <w:t xml:space="preserve">روى عنه الأشعث بن عمير، والعباس بن عبد الرحمن، روى ابن جريج، عن العباس بن عبد الرحمن بن مينا، عن جودان قال: قال رسول الله صلى الله عليه وسلم: «من اعتذر إليه أخوه معذرة فلم يقبلها كان عليه مثل خطيئة صاحب مكس». وروى عنه الأشعث بن عمير قال: أتى وفد عبد القيس نبي الله صلى الله عليه وسلم فأسلموا، وسألوه عن النبيذ فقالوا: يا رسول الله، إن أرضنا أرض وخمة لا يصلحنا إلا النبيذ، قال: فلا تشربوا في النقير، فكأني بكم إذا شربتم في النقير قام بعضكم إلى بعض بالسيوف، فضرب رجل منكم ضربة لا يزال أعرج منها إلى يوم القيامة، فضحكوا، فقال: ما يضحككم؟ فقالوا: والله لقد شربنا في النقير، فقام بعضنا إلى بعض بالسيوف، فضرب هذا ضربة بالسيف، فهو أعرج كما ترى. أخرجه الثلاثة.</w:t>
      </w:r>
    </w:p>
    <w:p>
      <w:pPr>
        <w:jc w:val="start"/>
        <w:bidi/>
      </w:pPr>
      <w:r>
        <w:rPr>
          <w:sz w:val="24"/>
          <w:szCs w:val="24"/>
          <w:b w:val="1"/>
          <w:bCs w:val="1"/>
          <w:rtl/>
        </w:rPr>
        <w:t xml:space="preserve">
أسد الغابة في معرفة الصحابة،(دار ابن حزم - بيروت،2012،ط 1،ج 1،ص 204)/(دار الكتب العلمية - بيروت،1994،ط 1،ج 1،ص 580)/(دار الفكر - بيروت،1989،ط 1،ج 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جودان لا أعرف له نسبا، ولا علم لي به أكثر من روايته عن النبي صلى الله عليه وسلم فيمن لا يقبل معذرة أخيه، كان عليه خطيئة صاحب مكس.</w:t>
      </w:r>
    </w:p>
    <w:p>
      <w:pPr>
        <w:jc w:val="start"/>
        <w:bidi/>
      </w:pPr>
      <w:r>
        <w:rPr>
          <w:sz w:val="24"/>
          <w:szCs w:val="24"/>
          <w:b w:val="1"/>
          <w:bCs w:val="1"/>
          <w:rtl/>
        </w:rPr>
        <w:t xml:space="preserve">
الاستيعاب في معرفة الأصحاب،(دار الجيل - بيروت،1992،ط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جودان: عن النبي - صلى الله عليه وآله وسلم -: إن صحت صحبته فلا كلام.</w:t>
      </w:r>
    </w:p>
    <w:p>
      <w:pPr>
        <w:jc w:val="start"/>
        <w:bidi/>
      </w:pPr>
      <w:r>
        <w:rPr>
          <w:sz w:val="24"/>
          <w:szCs w:val="24"/>
          <w:b w:val="1"/>
          <w:bCs w:val="1"/>
          <w:rtl/>
        </w:rPr>
        <w:t xml:space="preserve">
ديوان الضعفاء،(مكتبة النهضة الحديثة - مكة،1967،ط 2،ج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جودان </w:t>
      </w:r>
    </w:p>
    <w:p/>
    <w:p>
      <w:pPr/>
      <w:r>
        <w:rPr/>
        <w:t xml:space="preserve">ويقال بن جودان كوفي مختلف في صحبته له في إثم من لم يقبل عذرا روى عنه السائب بن مالك وأشعث بن عمرو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(ق) جودان، ويقال: ابن جودان سكن الكوفة. </w:t>
      </w:r>
    </w:p>
    <w:p/>
    <w:p>
      <w:pPr/>
      <w:r>
        <w:rPr/>
        <w:t xml:space="preserve">مختلف في صحبته، روى عن النبي صلى الله عليه وسلم في: إثم من اعتذر إليه أخوه.</w:t>
      </w:r>
    </w:p>
    <w:p/>
    <w:p>
      <w:pPr/>
      <w:r>
        <w:rPr/>
        <w:t xml:space="preserve">ولا يعرف له سواه، كذا قاله المزي، وفيه نظر لما ذكره أبو منصور الباوردي: ثنا إبراهيم بن يوسف ثنا حسان الزيادي ثنا شعيب عن الأشعث بن عمير عن جودان قال: أتى وفد عبد القيس النبي صلى الله عليه وسلم فأسلموا وسألوه عن النبيذ، فذكر الحديث.</w:t>
      </w:r>
    </w:p>
    <w:p/>
    <w:p>
      <w:pPr/>
      <w:r>
        <w:rPr/>
        <w:t xml:space="preserve">وذكره أيضا الحافظ أبو نعيم الأصبهاني كلاهما بعد ذكر حديث الاعتذار، وكأن المزي نظر كلام أبي عمر فرآه قد قال: لا علم لي به أكثر من روايته: «من لا يقبل معذرة أخيه»، فتوهم المزي من هذا تفرده به، فأقدم على قوله: لا يعرف له سواه.</w:t>
      </w:r>
    </w:p>
    <w:p/>
    <w:p>
      <w:pPr/>
      <w:r>
        <w:rPr/>
        <w:t xml:space="preserve">وأما قوله: مختلف في صحبته، ففيه - أيضا - نظر؛ لأني لم أر أحدا ممن له كتاب في الصحابة - رضي الله عنهم أجمعين - تخلف عن ذكره من غير أن يحكي خلافا في صحبته.</w:t>
      </w:r>
    </w:p>
    <w:p/>
    <w:p>
      <w:pPr/>
      <w:r>
        <w:rPr/>
        <w:t xml:space="preserve">فممن نص عليه: أبو سليمان بن زبر، والطبري، والبغويان، وأبو عيسى البوغي، وابن قانع، والعسكري، وابن منده، والطبراني، وخليفة، والبرقي، وأبو حاتم البستي، وابن أبي خيثمة في «أخبار الكوفة». وتبعهم على ذلك جماعة من المتأخرين، والله تعالى أعلم.</w:t>
      </w:r>
    </w:p>
    <w:p/>
    <w:p>
      <w:pPr/>
      <w:r>
        <w:rPr/>
        <w:t xml:space="preserve">وزعم أبو الفتح الأزدي في كتاب «الصحابة» أنه لا يروي عنه إلا العباس بن عبد الرحمن. انتهى كلامه، وفيه نظر لما أسلفناه.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جودان </w:t>
      </w:r>
    </w:p>
    <w:p/>
    <w:p>
      <w:pPr/>
      <w:r>
        <w:rPr/>
        <w:t xml:space="preserve">يقال إن له صحبة روى عنه العباس بن عبد الرحمن بن مينا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جوذان ولم ينسبه
</w:t>
      </w:r>
    </w:p>
    <w:p>
      <w:pPr/>
      <w:r>
        <w:rPr/>
        <w:t xml:space="preserve">جوذان ولم ينسبه </w:t>
      </w:r>
    </w:p>
    <w:p/>
    <w:p>
      <w:pPr/>
      <w:r>
        <w:rPr/>
        <w:t xml:space="preserve">حدثنا موسى بن حمدون العكبري، نا حاجب بن سليمان المنبجي، نا وكيعٌ، عن سفيان الثوري، عن ابن جريج، عن العباس بن عبد الرحمن بن ميناء، عن جوذان قال: قال رسول الله صلى الله عليه وسلم: «من اعتذر إليه أخوه بمعذرة فلم يقبلها منه كان مثل خطية صاحب المكس» يعني العشار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جودان
</w:t>
      </w:r>
    </w:p>
    <w:p>
      <w:pPr/>
      <w:r>
        <w:rPr/>
        <w:t xml:space="preserve">جودان </w:t>
      </w:r>
    </w:p>
    <w:p/>
    <w:p>
      <w:pPr/>
      <w:r>
        <w:rPr/>
        <w:t xml:space="preserve">روى عن النبي صلى الله عليه وسلم أنه قال: ’’من لم يقبل معذرة أخيه كان عليه مثل خطيئة صاحب مكس:. روى عنه العباس بن عبد الرحمن بن مينا.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2026-06-27T18:48:17+03:00</dcterms:created>
  <dcterms:modified xsi:type="dcterms:W3CDTF">2026-06-27T18:48:17+03:00</dcterms:modified>
</cp:coreProperties>
</file>

<file path=docProps/custom.xml><?xml version="1.0" encoding="utf-8"?>
<Properties xmlns="http://schemas.openxmlformats.org/officeDocument/2006/custom-properties" xmlns:vt="http://schemas.openxmlformats.org/officeDocument/2006/docPropsVTypes"/>
</file>