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جهان كير المعروف بحاج آقا خان
</w:t>
      </w:r>
    </w:p>
    <w:p>
      <w:pPr>
        <w:jc w:val="start"/>
        <w:bidi/>
      </w:pPr>
      <w:r>
        <w:rPr>
          <w:rFonts w:ascii="arial" w:hAnsi="arial" w:eastAsia="arial" w:cs="arial"/>
          <w:sz w:val="28"/>
          <w:szCs w:val="28"/>
          <w:b w:val="1"/>
          <w:bCs w:val="1"/>
          <w:rtl/>
        </w:rPr>
        <w:t xml:space="preserve">الميرزا جهان كير المعروف بحاج آقا خان
</w:t>
      </w:r>
    </w:p>
    <w:p>
      <w:pPr/>
      <w:r>
        <w:rPr/>
        <w:t xml:space="preserve">الميرزا جهان كير المعروف بحاج آقا خان زاد بن محمد بن ولي ميرزا</w:t>
      </w:r>
    </w:p>
    <w:p/>
    <w:p>
      <w:pPr/>
      <w:r>
        <w:rPr/>
        <w:t xml:space="preserve">كان حيا سنة 1287. من فضلاء الإيرانيين له التحفة الناصرية في زيارات أئمة العراق وبعض الأدعية فارسي كتبه سنة 1287 وطبع فيها لأجل الملازمين لخدمة الشاه ناصر الدين القاجاري في سفره إلى زيارة العتبات في السنة المذكورة.</w:t>
      </w:r>
    </w:p>
    <w:p>
      <w:pPr>
        <w:jc w:val="start"/>
        <w:bidi/>
      </w:pPr>
      <w:r>
        <w:rPr>
          <w:sz w:val="24"/>
          <w:szCs w:val="24"/>
          <w:b w:val="1"/>
          <w:bCs w:val="1"/>
          <w:rtl/>
        </w:rPr>
        <w:t xml:space="preserve">
أعيان الشيعة،(دار التعارف للمطبوعات - بيروت،1983،ط 1،ج 4،ص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2026-06-27T22:13:40+03:00</dcterms:created>
  <dcterms:modified xsi:type="dcterms:W3CDTF">2026-06-27T22:13:40+03:00</dcterms:modified>
</cp:coreProperties>
</file>

<file path=docProps/custom.xml><?xml version="1.0" encoding="utf-8"?>
<Properties xmlns="http://schemas.openxmlformats.org/officeDocument/2006/custom-properties" xmlns:vt="http://schemas.openxmlformats.org/officeDocument/2006/docPropsVTypes"/>
</file>