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جميع بن عمير بصري
</w:t>
      </w:r>
    </w:p>
    <w:p>
      <w:pPr>
        <w:jc w:val="start"/>
        <w:bidi/>
      </w:pPr>
      <w:r>
        <w:rPr>
          <w:rFonts w:ascii="arial" w:hAnsi="arial" w:eastAsia="arial" w:cs="arial"/>
          <w:sz w:val="28"/>
          <w:szCs w:val="28"/>
          <w:b w:val="1"/>
          <w:bCs w:val="1"/>
          <w:rtl/>
        </w:rPr>
        <w:t xml:space="preserve">جميع بن عمير بصري
</w:t>
      </w:r>
    </w:p>
    <w:p>
      <w:pPr/>
      <w:r>
        <w:rPr/>
        <w:t xml:space="preserve">جميع بن عمير بصري في تهذيب التهذيب: روى عن معتمر بن سليمان وعنه أحمد بن محمد بن يحيى الجعفي وعصام بن الحكم العكبري ذكر للتمييز وهو متأخر عن الأول -يعني جميع بن عمر بن عبد الرحمن العجلي- قلت له في الموضوعات لابن الجوزي حديث باطل في شيعة علي وفي ميزان الاعتدال جميع بن عمير عن سوار متروك عن ابن جحادة عن الشعبي عن علي مرفوعا قال يا علي أنت وشيعتك في الجنة، ذكره ابن الجوزي في الموضوعات ومن ذلك قد يظن تشيعه.</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2026-06-27T23:59:59+03:00</dcterms:created>
  <dcterms:modified xsi:type="dcterms:W3CDTF">2026-06-27T23:59:59+03:00</dcterms:modified>
</cp:coreProperties>
</file>

<file path=docProps/custom.xml><?xml version="1.0" encoding="utf-8"?>
<Properties xmlns="http://schemas.openxmlformats.org/officeDocument/2006/custom-properties" xmlns:vt="http://schemas.openxmlformats.org/officeDocument/2006/docPropsVTypes"/>
</file>