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الجماني
</w:t>
      </w:r>
    </w:p>
    <w:p>
      <w:pPr>
        <w:jc w:val="start"/>
        <w:bidi/>
      </w:pPr>
      <w:r>
        <w:rPr>
          <w:rFonts w:ascii="arial" w:hAnsi="arial" w:eastAsia="arial" w:cs="arial"/>
          <w:sz w:val="28"/>
          <w:szCs w:val="28"/>
          <w:b w:val="1"/>
          <w:bCs w:val="1"/>
          <w:rtl/>
        </w:rPr>
        <w:t xml:space="preserve">الجماني
</w:t>
      </w:r>
    </w:p>
    <w:p>
      <w:pPr/>
      <w:r>
        <w:rPr/>
        <w:t xml:space="preserve">الجماني اسمه علي بن محمد بن جعفر الشاعر العلوي المشهور كان ينزل في بني جمانة بالكوفة فنسب إليهم وهو بالجيم والميم والنون وما يوجد في بعض المواضع من رسمه بالحاء المهملة تصحيف ويأتي في محله (انش).</w:t>
      </w:r>
    </w:p>
    <w:p>
      <w:pPr>
        <w:jc w:val="start"/>
        <w:bidi/>
      </w:pPr>
      <w:r>
        <w:rPr>
          <w:sz w:val="24"/>
          <w:szCs w:val="24"/>
          <w:b w:val="1"/>
          <w:bCs w:val="1"/>
          <w:rtl/>
        </w:rPr>
        <w:t xml:space="preserve">
أعيان الشيعة،(دار التعارف للمطبوعات - بيروت،1983،ط 1،ج 4،ص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2026-06-27T23:58:12+03:00</dcterms:created>
  <dcterms:modified xsi:type="dcterms:W3CDTF">2026-06-27T23:58:12+03:00</dcterms:modified>
</cp:coreProperties>
</file>

<file path=docProps/custom.xml><?xml version="1.0" encoding="utf-8"?>
<Properties xmlns="http://schemas.openxmlformats.org/officeDocument/2006/custom-properties" xmlns:vt="http://schemas.openxmlformats.org/officeDocument/2006/docPropsVTypes"/>
</file>