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بن محمد علي
</w:t>
      </w:r>
    </w:p>
    <w:p>
      <w:pPr>
        <w:jc w:val="start"/>
        <w:bidi/>
      </w:pPr>
      <w:r>
        <w:rPr>
          <w:rFonts w:ascii="arial" w:hAnsi="arial" w:eastAsia="arial" w:cs="arial"/>
          <w:sz w:val="28"/>
          <w:szCs w:val="28"/>
          <w:b w:val="1"/>
          <w:bCs w:val="1"/>
          <w:rtl/>
        </w:rPr>
        <w:t xml:space="preserve">الشيخ جمال الدين بن محمد علي
</w:t>
      </w:r>
    </w:p>
    <w:p>
      <w:pPr/>
      <w:r>
        <w:rPr/>
        <w:t xml:space="preserve">الشيخ جمال الدين بن محمد علي ابن أحمد بن علي بن طريح الرماحي المسيلمي النجفي أخو فخر الدين الطريحي ووالد حسام الدين الطريحي</w:t>
      </w:r>
    </w:p>
    <w:p/>
    <w:p>
      <w:pPr/>
      <w:r>
        <w:rPr/>
        <w:t xml:space="preserve">(طريح) بوزن زهير (والرماحي) بتشديد الميم نسبة إلى الرماحية بلدة بالعراق معروفة والمسيلمي نسبة إلى مسيلم قبيلة من العرب وآل طريح طائفة علمية تقطن النجف نبغ فيهم علماء فضلاء ولا يزال العلم في بيتهم إلى اليوم وأول من نبغ منهم واشتهروا به فخر الدين الطريحي صاحب مجمع البحرين أخو المترجم ثم ولده صفي الدين وحسام الدين ولد المترجم وصلاح الدين ولد حسام الدين والشيخ محيي الدين وغيرهم وتأتي تراجمهم في محالها (انش)، وفي رياض العلماء في ترجمة أخيه فخر الدين: كان هو وولده الشيخ صفي الدين وأولاد أخيه وأقرباؤه كلهم علماء فضلا صلحاء أتقياء أما المترجم فلا نعلم من أحواله شيئا بل وليس عندنا ما يدل على أنه كان من أهل العلم والذين ذكروه اقتصروا على أنه والد حسام الدين ولم يصفوه بعلم ولا فضل ولم يذكره صاحب أمل الآمل مع ذكره لأخيه فخر الدين وولده صفي الدين وللشيخ محي الدين. وأعطانا بعض الطريحيين أوراقا فيها تراجم علماء آل طريح وفيها الشيخ جمال الدين الطريحي والد حسام الدين. احتمل بعض إن جمال الدين وفخر الدين ومحيي الدين اخوة. ولكن حسام الدين بن جمال الدين شارح فخرية فخر الدين هو ابن أخي المصنف كما صرح به حسام الدين في إجازته للشيخ يونس ابن الشيخ ياسين النجفي ووالده جمال الدين أخو فخر الدين قطعا وقد وجد تمام نسبه بخطه في أخر شرح المقاصد وأما محيي الدين ففيه احتمال أخر يأتي في محله ويظهر من عبارة الرياض إن محيي الدين أيضا ابن جمال الدين وأنه أخو حسام الدين لأنه قال في ترجمة الشيخ فخر الدين أنه وولده الشيخ صفي الدين وأولاد أخيه الشيخ حسام الدين والشيخ محيي الدين وأقرباؤه كلهم علماء صلحاء أتقياء زهاد أبرار والظاهر إن فخر الدين له أخ واحد ولأخيه ولدان حسام الدين ومحي الدين (أقول) قوله وقد وجد تمام نسبه بخطه في أخر شرح المقاصد مرجع الضمير فيه هو الشيخ جمال الدين فهو الذي النسب بخطه ولم يعلم المراد بشرح المقاصد ما هو وما نقله عن رياض العلماء فيه زيادة عما نقلناه ونحن أخذناه من نسخة مخطوطة عندنا والله أعلم.</w:t>
      </w:r>
    </w:p>
    <w:p>
      <w:pPr>
        <w:jc w:val="start"/>
        <w:bidi/>
      </w:pPr>
      <w:r>
        <w:rPr>
          <w:sz w:val="24"/>
          <w:szCs w:val="24"/>
          <w:b w:val="1"/>
          <w:bCs w:val="1"/>
          <w:rtl/>
        </w:rPr>
        <w:t xml:space="preserve">
أعيان الشيعة،(دار التعارف للمطبوعات - بيروت،1983،ط 1،ج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2026-06-29T02:22:39+03:00</dcterms:created>
  <dcterms:modified xsi:type="dcterms:W3CDTF">2026-06-29T02:22:39+03:00</dcterms:modified>
</cp:coreProperties>
</file>

<file path=docProps/custom.xml><?xml version="1.0" encoding="utf-8"?>
<Properties xmlns="http://schemas.openxmlformats.org/officeDocument/2006/custom-properties" xmlns:vt="http://schemas.openxmlformats.org/officeDocument/2006/docPropsVTypes"/>
</file>