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جليل التبريزي ربما كان اسمه عبد الجليل
</w:t>
      </w:r>
    </w:p>
    <w:p>
      <w:pPr>
        <w:jc w:val="start"/>
        <w:bidi/>
      </w:pPr>
      <w:r>
        <w:rPr>
          <w:rFonts w:ascii="arial" w:hAnsi="arial" w:eastAsia="arial" w:cs="arial"/>
          <w:sz w:val="28"/>
          <w:szCs w:val="28"/>
          <w:b w:val="1"/>
          <w:bCs w:val="1"/>
          <w:rtl/>
        </w:rPr>
        <w:t xml:space="preserve">الشيخ جليل التبريزي ربما كان اسمه عبد الجليل
</w:t>
      </w:r>
    </w:p>
    <w:p>
      <w:pPr/>
      <w:r>
        <w:rPr/>
        <w:t xml:space="preserve">الشيخ جليل التبريزي ربما كان اسمه عبد الجليل قتل حدود 1325</w:t>
      </w:r>
    </w:p>
    <w:p/>
    <w:p>
      <w:pPr/>
      <w:r>
        <w:rPr/>
        <w:t xml:space="preserve">في كتاب شهداء الفضيلة كان شديدا فيالأمر بالمعروف والنهي عن المنكر وله مواقف مشهودة في اعلاء كلمة الدين زاهدا ورعا قرأ المقدمات في تبريز ثم هاجر إلى النجف وقرأ على مشايخها ثم عاد إلى وطنه تبريز فمر ببلدة سنقر فطلب منه أهلها الإقامة عندهم فأجاب وبقي فيها إلى إن استشهد بيد سفلة الناس في باب داره حدود سنة 1325 ورثاه الشيخ محمد علي بن يعقوب الأردوبادي النجفي بقصيدة منها:</w:t>
      </w:r>
    </w:p>
    <w:p/>
    <w:p>
      <w:pPr>
        <w:jc w:val="center"/>
      </w:pPr>
      <w:r>
        <w:rPr>
          <w:color w:val="ff0000"/>
        </w:rPr>
        <w:t xml:space="preserve">قد عضل الداء وجل الفادح</w:t>
      </w:r>
      <w:r>
        <w:rPr>
          <w:color w:val="ff0000"/>
        </w:rPr>
        <w:t xml:space="preserve">      </w:t>
      </w:r>
      <w:r>
        <w:rPr>
          <w:color w:val="ff0000"/>
        </w:rPr>
        <w:t xml:space="preserve">فغص منه البيد والصحاصح</w:t>
      </w:r>
    </w:p>
    <w:p/>
    <w:p>
      <w:pPr>
        <w:jc w:val="center"/>
      </w:pPr>
      <w:r>
        <w:rPr>
          <w:color w:val="ff0000"/>
        </w:rPr>
        <w:t xml:space="preserve">أردى شواظ البندقي ضيغما</w:t>
      </w:r>
      <w:r>
        <w:rPr>
          <w:color w:val="ff0000"/>
        </w:rPr>
        <w:t xml:space="preserve">      </w:t>
      </w:r>
      <w:r>
        <w:rPr>
          <w:color w:val="ff0000"/>
        </w:rPr>
        <w:t xml:space="preserve">يزور عنه الأسد المكافح</w:t>
      </w:r>
    </w:p>
    <w:p/>
    <w:p>
      <w:pPr>
        <w:jc w:val="center"/>
      </w:pPr>
      <w:r>
        <w:rPr>
          <w:color w:val="ff0000"/>
        </w:rPr>
        <w:t xml:space="preserve">آثرهم بالنصح حتى قوبلت</w:t>
      </w:r>
      <w:r>
        <w:rPr>
          <w:color w:val="ff0000"/>
        </w:rPr>
        <w:t xml:space="preserve">      </w:t>
      </w:r>
      <w:r>
        <w:rPr>
          <w:color w:val="ff0000"/>
        </w:rPr>
        <w:t xml:space="preserve">بالغدر منهم تلكم النصائح</w:t>
      </w:r>
    </w:p>
    <w:p/>
    <w:p>
      <w:pPr>
        <w:jc w:val="center"/>
      </w:pPr>
      <w:r>
        <w:rPr>
          <w:color w:val="ff0000"/>
        </w:rPr>
        <w:t xml:space="preserve">هو القضاء ليس يثنيه إذا</w:t>
      </w:r>
      <w:r>
        <w:rPr>
          <w:color w:val="ff0000"/>
        </w:rPr>
        <w:t xml:space="preserve">      </w:t>
      </w:r>
      <w:r>
        <w:rPr>
          <w:color w:val="ff0000"/>
        </w:rPr>
        <w:t xml:space="preserve">أقبل يوما جامح أو جانح</w:t>
      </w:r>
    </w:p>
    <w:p/>
    <w:p>
      <w:pPr>
        <w:jc w:val="center"/>
      </w:pPr>
      <w:r>
        <w:rPr>
          <w:color w:val="ff0000"/>
        </w:rPr>
        <w:t xml:space="preserve">وليس ينجو من أعاصير الردى</w:t>
      </w:r>
      <w:r>
        <w:rPr>
          <w:color w:val="ff0000"/>
        </w:rPr>
        <w:t xml:space="preserve">      </w:t>
      </w:r>
      <w:r>
        <w:rPr>
          <w:color w:val="ff0000"/>
        </w:rPr>
        <w:t xml:space="preserve">من البرايا صالح أو طالح</w:t>
      </w:r>
    </w:p>
    <w:p/>
    <w:p>
      <w:pPr>
        <w:jc w:val="center"/>
      </w:pPr>
      <w:r>
        <w:rPr>
          <w:color w:val="ff0000"/>
        </w:rPr>
        <w:t xml:space="preserve">سقى ثرى الجليل من صوب الرضا</w:t>
      </w:r>
      <w:r>
        <w:rPr>
          <w:color w:val="ff0000"/>
        </w:rPr>
        <w:t xml:space="preserve">      </w:t>
      </w:r>
      <w:r>
        <w:rPr>
          <w:color w:val="ff0000"/>
        </w:rPr>
        <w:t xml:space="preserve">غاد ومن سح الغمام رائح</w:t>
      </w:r>
    </w:p>
    <w:p/>
    <w:p>
      <w:pPr>
        <w:jc w:val="start"/>
        <w:bidi/>
      </w:pPr>
      <w:r>
        <w:rPr>
          <w:sz w:val="24"/>
          <w:szCs w:val="24"/>
          <w:b w:val="1"/>
          <w:bCs w:val="1"/>
          <w:rtl/>
        </w:rPr>
        <w:t xml:space="preserve">
أعيان الشيعة،(دار التعارف للمطبوعات - بيروت،1983،ط 1،ج 4،ص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2026-06-29T02:39:39+03:00</dcterms:created>
  <dcterms:modified xsi:type="dcterms:W3CDTF">2026-06-29T02:39:39+03:00</dcterms:modified>
</cp:coreProperties>
</file>

<file path=docProps/custom.xml><?xml version="1.0" encoding="utf-8"?>
<Properties xmlns="http://schemas.openxmlformats.org/officeDocument/2006/custom-properties" xmlns:vt="http://schemas.openxmlformats.org/officeDocument/2006/docPropsVTypes"/>
</file>