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يحيى بن العلاء أبو محمد الرازي
</w:t>
      </w:r>
    </w:p>
    <w:p>
      <w:pPr>
        <w:jc w:val="start"/>
        <w:bidi/>
      </w:pPr>
      <w:r>
        <w:rPr>
          <w:rFonts w:ascii="arial" w:hAnsi="arial" w:eastAsia="arial" w:cs="arial"/>
          <w:sz w:val="28"/>
          <w:szCs w:val="28"/>
          <w:b w:val="1"/>
          <w:bCs w:val="1"/>
          <w:rtl/>
        </w:rPr>
        <w:t xml:space="preserve">جعفر بن يحيى بن العلاء أبو محمد الرازي
</w:t>
      </w:r>
    </w:p>
    <w:p>
      <w:pPr/>
      <w:r>
        <w:rPr/>
        <w:t xml:space="preserve">جعفر بن يحيى بن العلاء أبو محمد الرازي قال النجاشي ثقة وأبوه أيضا روى أبوه عن أبي عبد الله عليه السلام وهو أخلط بنا من أبيه وأدخل فينا وكان أبوه يحيى بن العلاء قاضيا بالري وكتابه مختلط بكتاب أبيه لأنه يروي كتاب أبيه عنه فربما نسب إلى أبيه وربما نسب إليه أخبرنا محمد بن محمد بن النعمان حدثنا جعفر بن محمد بن قولويه حدثنا محمد بن أحمد بن سليم الصابوني بمصر حدثنا موسى بن الحسين بن موسى حدثنا جعفر بن يحيى بن العلاء. وفي لسان الميزان جعفر بن يحيى بن العلاء الرازي روى عن أبيه وكان قاضي الري وعن غيره روى عنه موسى بن الحسن بن موسى وذكره ابن النجاشي في رجال الشيعة.</w:t>
      </w:r>
    </w:p>
    <w:p>
      <w:pPr>
        <w:jc w:val="start"/>
        <w:bidi/>
      </w:pPr>
      <w:r>
        <w:rPr>
          <w:sz w:val="24"/>
          <w:szCs w:val="24"/>
          <w:b w:val="1"/>
          <w:bCs w:val="1"/>
          <w:rtl/>
        </w:rPr>
        <w:t xml:space="preserve">
أعيان الشيعة،(دار التعارف للمطبوعات - بيروت،1983،ط 1،ج 4،ص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2026-06-29T03:44:10+03:00</dcterms:created>
  <dcterms:modified xsi:type="dcterms:W3CDTF">2026-06-29T03:44:10+03:00</dcterms:modified>
</cp:coreProperties>
</file>

<file path=docProps/custom.xml><?xml version="1.0" encoding="utf-8"?>
<Properties xmlns="http://schemas.openxmlformats.org/officeDocument/2006/custom-properties" xmlns:vt="http://schemas.openxmlformats.org/officeDocument/2006/docPropsVTypes"/>
</file>