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نعيم الشاذاني
</w:t>
      </w:r>
    </w:p>
    <w:p>
      <w:pPr>
        <w:jc w:val="start"/>
        <w:bidi/>
      </w:pPr>
      <w:r>
        <w:rPr>
          <w:rFonts w:ascii="arial" w:hAnsi="arial" w:eastAsia="arial" w:cs="arial"/>
          <w:sz w:val="28"/>
          <w:szCs w:val="28"/>
          <w:b w:val="1"/>
          <w:bCs w:val="1"/>
          <w:rtl/>
        </w:rPr>
        <w:t xml:space="preserve">جعفر بن نعيم الشاذاني
</w:t>
      </w:r>
    </w:p>
    <w:p>
      <w:pPr/>
      <w:r>
        <w:rPr/>
        <w:t xml:space="preserve">جعفر بن نعيم الشاذاني في التعليقة يروي عنه الصدوق مترضيا وكثيرا ما يقول حدثنا الحاكم أبو محمد جعفر بن نعيم بن شاذان رضي الله عنه وفي العيون عنه عن عمه أبي عبد الله الشاذاني محمد بن شاذان عن الفضل بن شاذان والظاهر إن أبا عبد الله هذا هو محمد بن أحمد بن نعيم فيكون الفضل عما لعم جعفر.</w:t>
      </w:r>
    </w:p>
    <w:p>
      <w:pPr>
        <w:jc w:val="start"/>
        <w:bidi/>
      </w:pPr>
      <w:r>
        <w:rPr>
          <w:sz w:val="24"/>
          <w:szCs w:val="24"/>
          <w:b w:val="1"/>
          <w:bCs w:val="1"/>
          <w:rtl/>
        </w:rPr>
        <w:t xml:space="preserve">
أعيان الشيعة،(دار التعارف للمطبوعات - بيروت،1983،ط 1،ج 4،ص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2026-06-30T05:09:29+03:00</dcterms:created>
  <dcterms:modified xsi:type="dcterms:W3CDTF">2026-06-30T05:09:29+03:00</dcterms:modified>
</cp:coreProperties>
</file>

<file path=docProps/custom.xml><?xml version="1.0" encoding="utf-8"?>
<Properties xmlns="http://schemas.openxmlformats.org/officeDocument/2006/custom-properties" xmlns:vt="http://schemas.openxmlformats.org/officeDocument/2006/docPropsVTypes"/>
</file>