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جعفر بن محمد بن إبراهيم
</w:t>
      </w:r>
    </w:p>
    <w:p>
      <w:pPr>
        <w:jc w:val="start"/>
        <w:bidi/>
      </w:pPr>
      <w:r>
        <w:rPr>
          <w:rFonts w:ascii="arial" w:hAnsi="arial" w:eastAsia="arial" w:cs="arial"/>
          <w:sz w:val="28"/>
          <w:szCs w:val="28"/>
          <w:b w:val="1"/>
          <w:bCs w:val="1"/>
          <w:rtl/>
        </w:rPr>
        <w:t xml:space="preserve">أبو القاسم جعفر بن محمد بن إبراهيم
</w:t>
      </w:r>
    </w:p>
    <w:p>
      <w:pPr/>
      <w:r>
        <w:rPr/>
        <w:t xml:space="preserve">أبو القاسم جعفر بن محمد بن إبراهيم ابن محمد بن عبيد الله بن موسى بن جعفر بن محمد بن علي بن الحسين بن علي بن أبي طالب العلوي الموسوي المصري.</w:t>
      </w:r>
    </w:p>
    <w:p/>
    <w:p>
      <w:pPr/>
      <w:r>
        <w:rPr/>
        <w:t xml:space="preserve">ذكره الشيخ في رجاله فيمن لم يرو عنهم عليهم السلام وقال روى عنه التلعكبري وكان سماعه منه سنة 340 بمصر وله منه إجازة وهو من مشايخ الإجازة يروي عن عبيد الله بن أحمد بن نهيك ويروي عنه القاضي أبو الحسين محمد بن عثمان بن الحسن النصيبي أحد مشايخ النجاشي صاحب الرجال وعبر عنه القاضي بالشريف الصالح أبو القاسم جعفر بن محمد بن إبراهيم كما في ترجمة محمد بن أبي عمير ومحمد بن يوسف الصنعاني وبأبي القاسم جعفر بن محمد كما في ترجمة الحسين بن مهران وبأبي القاسم جعفر بن محمد الشريف الصالح كما في ترجمة حذيفة بن منصور وداود بن سرحان وبأبي القاسم جعفر بن محمد بن عبد الله الموسوي في ترجمة حريز وقال القاضي أبو الحسين كما في ترجمة عبد الله بن أحمد بن نهيك، اشتملت إجازة أبي القاسم بن محمد بن إبراهيم الموسوي وأراناها على سائر ما رواه عبيد الله بن أحمد بن نهيك وقال كان بالكوفة وخرج إلى مكة يعني ابن نهيك وعن السيد نعمة الله انه يروي عنه ابن بابويه.</w:t>
      </w:r>
    </w:p>
    <w:p/>
    <w:p>
      <w:pPr/>
      <w:r>
        <w:rPr/>
        <w:t xml:space="preserve">التمييز</w:t>
      </w:r>
    </w:p>
    <w:p/>
    <w:p>
      <w:pPr/>
      <w:r>
        <w:rPr/>
        <w:t xml:space="preserve">وفي مشتركات الطريحي والكاظمي فيمن اسمه جعفر بن محمد يعرف جعفر بن محمد بن إبراهيم الموسوي المصري الشريف الصالح أبو القاسم برواية التلعكبري عنه وزاد بعضهم رواية جعفر بن محمد بن قولويه عنه ورواية حريز بن عبد الله عنه</w:t>
      </w:r>
    </w:p>
    <w:p>
      <w:pPr>
        <w:jc w:val="start"/>
        <w:bidi/>
      </w:pPr>
      <w:r>
        <w:rPr>
          <w:sz w:val="24"/>
          <w:szCs w:val="24"/>
          <w:b w:val="1"/>
          <w:bCs w:val="1"/>
          <w:rtl/>
        </w:rPr>
        <w:t xml:space="preserve">
أعيان الشيعة،(دار التعارف للمطبوعات - بيروت،1983،ط 1،ج 4،ص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2026-07-01T10:15:12+03:00</dcterms:created>
  <dcterms:modified xsi:type="dcterms:W3CDTF">2026-07-01T10:15:12+03:00</dcterms:modified>
</cp:coreProperties>
</file>

<file path=docProps/custom.xml><?xml version="1.0" encoding="utf-8"?>
<Properties xmlns="http://schemas.openxmlformats.org/officeDocument/2006/custom-properties" xmlns:vt="http://schemas.openxmlformats.org/officeDocument/2006/docPropsVTypes"/>
</file>