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عمارة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عمارة الهمداني
</w:t>
      </w:r>
    </w:p>
    <w:p>
      <w:pPr/>
      <w:r>
        <w:rPr/>
        <w:t xml:space="preserve">جعفر بن عمارة الهمداني الخارقي الكوفي أبو عمارة</w:t>
      </w:r>
    </w:p>
    <w:p/>
    <w:p>
      <w:pPr/>
      <w:r>
        <w:rPr/>
        <w:t xml:space="preserve">ذكره الشيخ في رجاله في أصحاب الصادق عليه السلام، وفي لسان الميزان جعفر بن عمارة الخارقي الهمداني الكوفي ذكره الطوسي في رجال الشيعة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2026-07-01T11:02:36+03:00</dcterms:created>
  <dcterms:modified xsi:type="dcterms:W3CDTF">2026-07-01T11:02:36+03:00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