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الدين جعفر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الدين جعفر بن علي
</w:t>
      </w:r>
    </w:p>
    <w:p>
      <w:pPr/>
      <w:r>
        <w:rPr/>
        <w:t xml:space="preserve">الشيخ زين الدين جعفر بن علي ابن يوسف بن عروة الحلي</w:t>
      </w:r>
    </w:p>
    <w:p/>
    <w:p>
      <w:pPr/>
      <w:r>
        <w:rPr/>
        <w:t xml:space="preserve">في آمل الآمل: فاضل فقيه صالح يروي عنه ابن معية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2026-07-01T11:05:25+03:00</dcterms:created>
  <dcterms:modified xsi:type="dcterms:W3CDTF">2026-07-01T11:05:25+03:00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